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EA137B" w:rsidRDefault="007560E9" w:rsidP="00EA137B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027C2C" w:rsidRPr="00D03AE2" w:rsidRDefault="001649DF" w:rsidP="00470EF5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03AE2">
        <w:rPr>
          <w:rFonts w:ascii="Arial" w:eastAsiaTheme="minorHAnsi" w:hAnsi="Arial" w:cs="Arial"/>
          <w:b/>
          <w:sz w:val="24"/>
          <w:szCs w:val="24"/>
        </w:rPr>
        <w:t>Leia</w:t>
      </w:r>
      <w:r w:rsidR="007D3C06" w:rsidRPr="00D03AE2">
        <w:rPr>
          <w:rFonts w:ascii="Arial" w:eastAsiaTheme="minorHAnsi" w:hAnsi="Arial" w:cs="Arial"/>
          <w:b/>
          <w:sz w:val="24"/>
          <w:szCs w:val="24"/>
        </w:rPr>
        <w:t>:</w:t>
      </w:r>
    </w:p>
    <w:p w:rsidR="00D03AE2" w:rsidRDefault="00D03AE2" w:rsidP="00470EF5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5F6B54" w:rsidRPr="00D03AE2" w:rsidRDefault="005F6B54" w:rsidP="00470EF5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D03AE2">
        <w:rPr>
          <w:rFonts w:ascii="Arial" w:hAnsi="Arial" w:cs="Arial"/>
          <w:b/>
          <w:sz w:val="24"/>
          <w:szCs w:val="24"/>
        </w:rPr>
        <w:t>Qual é o segredo para manter as folhas sempre firmes e verdes?</w:t>
      </w:r>
    </w:p>
    <w:p w:rsidR="00D03AE2" w:rsidRDefault="00D03AE2" w:rsidP="00470EF5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5F6B54" w:rsidRPr="00EA137B" w:rsidRDefault="005F6B54" w:rsidP="00470EF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A137B">
        <w:rPr>
          <w:rFonts w:ascii="Arial" w:hAnsi="Arial" w:cs="Arial"/>
          <w:sz w:val="24"/>
          <w:szCs w:val="24"/>
        </w:rPr>
        <w:t xml:space="preserve">O vigor das folhas é o </w:t>
      </w:r>
      <w:r w:rsidR="00EA137B" w:rsidRPr="00EA137B">
        <w:rPr>
          <w:rFonts w:ascii="Arial" w:hAnsi="Arial" w:cs="Arial"/>
          <w:sz w:val="24"/>
          <w:szCs w:val="24"/>
        </w:rPr>
        <w:t xml:space="preserve">resultado direto de uma planta </w:t>
      </w:r>
      <w:r w:rsidRPr="00EA137B">
        <w:rPr>
          <w:rFonts w:ascii="Arial" w:hAnsi="Arial" w:cs="Arial"/>
          <w:sz w:val="24"/>
          <w:szCs w:val="24"/>
        </w:rPr>
        <w:t xml:space="preserve">que consegue realizar suas trocas gasosas e nutrição de forma eficiente. </w:t>
      </w:r>
      <w:r w:rsidR="00874827">
        <w:rPr>
          <w:rFonts w:ascii="Arial" w:hAnsi="Arial" w:cs="Arial"/>
          <w:sz w:val="24"/>
          <w:szCs w:val="24"/>
        </w:rPr>
        <w:t>Se a</w:t>
      </w:r>
      <w:r w:rsidRPr="00EA137B">
        <w:rPr>
          <w:rFonts w:ascii="Arial" w:hAnsi="Arial" w:cs="Arial"/>
          <w:sz w:val="24"/>
          <w:szCs w:val="24"/>
        </w:rPr>
        <w:t xml:space="preserve"> drenagem funciona</w:t>
      </w:r>
      <w:r w:rsidR="00874827">
        <w:rPr>
          <w:rFonts w:ascii="Arial" w:hAnsi="Arial" w:cs="Arial"/>
          <w:sz w:val="24"/>
          <w:szCs w:val="24"/>
        </w:rPr>
        <w:t>r</w:t>
      </w:r>
      <w:r w:rsidRPr="00EA137B">
        <w:rPr>
          <w:rFonts w:ascii="Arial" w:hAnsi="Arial" w:cs="Arial"/>
          <w:sz w:val="24"/>
          <w:szCs w:val="24"/>
        </w:rPr>
        <w:t xml:space="preserve"> e a luz </w:t>
      </w:r>
      <w:r w:rsidR="00874827">
        <w:rPr>
          <w:rFonts w:ascii="Arial" w:hAnsi="Arial" w:cs="Arial"/>
          <w:sz w:val="24"/>
          <w:szCs w:val="24"/>
        </w:rPr>
        <w:t>for</w:t>
      </w:r>
      <w:r w:rsidRPr="00EA137B">
        <w:rPr>
          <w:rFonts w:ascii="Arial" w:hAnsi="Arial" w:cs="Arial"/>
          <w:sz w:val="24"/>
          <w:szCs w:val="24"/>
        </w:rPr>
        <w:t xml:space="preserve"> adequada, a planta </w:t>
      </w:r>
      <w:r w:rsidR="00874827">
        <w:rPr>
          <w:rFonts w:ascii="Arial" w:hAnsi="Arial" w:cs="Arial"/>
          <w:sz w:val="24"/>
          <w:szCs w:val="24"/>
        </w:rPr>
        <w:t>estocará</w:t>
      </w:r>
      <w:r w:rsidRPr="00EA137B">
        <w:rPr>
          <w:rFonts w:ascii="Arial" w:hAnsi="Arial" w:cs="Arial"/>
          <w:sz w:val="24"/>
          <w:szCs w:val="24"/>
        </w:rPr>
        <w:t xml:space="preserve"> nutrientes sem o risco de contaminações fúngicas que costumam surgir em solos compactados.</w:t>
      </w:r>
    </w:p>
    <w:p w:rsidR="005F6B54" w:rsidRPr="00EA137B" w:rsidRDefault="005F6B54" w:rsidP="00470EF5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A137B">
        <w:rPr>
          <w:rFonts w:ascii="Arial" w:hAnsi="Arial" w:cs="Arial"/>
          <w:sz w:val="24"/>
          <w:szCs w:val="24"/>
        </w:rPr>
        <w:t>Garantir que o substrato seja renovado anualmente impede que a terra fique exaurida ou excessivamente densa. Esse cuidado assegura que suas plantas ornamentais permaneçam como o destaque estético de sua varanda por muitos anos com o mínimo de esforço necessário.</w:t>
      </w:r>
    </w:p>
    <w:p w:rsidR="00D03AE2" w:rsidRPr="00D03AE2" w:rsidRDefault="00D03AE2" w:rsidP="00470EF5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</w:p>
    <w:p w:rsidR="00AD6149" w:rsidRPr="00D03AE2" w:rsidRDefault="00D03AE2" w:rsidP="00470EF5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D03AE2">
        <w:rPr>
          <w:rFonts w:ascii="Arial" w:eastAsiaTheme="minorHAnsi" w:hAnsi="Arial" w:cs="Arial"/>
          <w:sz w:val="20"/>
          <w:szCs w:val="20"/>
        </w:rPr>
        <w:t>Disponível em: &lt;</w:t>
      </w:r>
      <w:r w:rsidR="005F6B54" w:rsidRPr="00D03AE2">
        <w:rPr>
          <w:rFonts w:ascii="Arial" w:eastAsiaTheme="minorHAnsi" w:hAnsi="Arial" w:cs="Arial"/>
          <w:sz w:val="20"/>
          <w:szCs w:val="20"/>
        </w:rPr>
        <w:t>https://catracalivre.com.br/noticias</w:t>
      </w:r>
      <w:r w:rsidRPr="00D03AE2">
        <w:rPr>
          <w:rFonts w:ascii="Arial" w:eastAsiaTheme="minorHAnsi" w:hAnsi="Arial" w:cs="Arial"/>
          <w:sz w:val="20"/>
          <w:szCs w:val="20"/>
        </w:rPr>
        <w:t xml:space="preserve">&gt;. (Fragmento com adaptação). </w:t>
      </w:r>
    </w:p>
    <w:p w:rsidR="00EA137B" w:rsidRPr="00EA137B" w:rsidRDefault="00EA137B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D6149" w:rsidRPr="00D03AE2" w:rsidRDefault="00AD6149" w:rsidP="00470EF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03AE2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D03AE2">
        <w:rPr>
          <w:rFonts w:ascii="Arial" w:hAnsi="Arial" w:cs="Arial"/>
          <w:b/>
          <w:sz w:val="24"/>
          <w:szCs w:val="24"/>
        </w:rPr>
        <w:t xml:space="preserve"> </w:t>
      </w:r>
      <w:r w:rsidR="00CE3630" w:rsidRPr="00CE3630">
        <w:rPr>
          <w:rFonts w:ascii="Arial" w:hAnsi="Arial" w:cs="Arial"/>
          <w:sz w:val="24"/>
          <w:szCs w:val="24"/>
        </w:rPr>
        <w:t>Grife o verbo no modo subjuntivo a seguir:</w:t>
      </w:r>
    </w:p>
    <w:p w:rsidR="00547919" w:rsidRDefault="00547919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D0156F" w:rsidRDefault="00D0156F" w:rsidP="00D0156F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z w:val="24"/>
          <w:szCs w:val="24"/>
        </w:rPr>
        <w:t xml:space="preserve">[...] </w:t>
      </w:r>
      <w:r w:rsidRPr="00EA137B">
        <w:rPr>
          <w:rFonts w:ascii="Arial" w:hAnsi="Arial" w:cs="Arial"/>
          <w:sz w:val="24"/>
          <w:szCs w:val="24"/>
        </w:rPr>
        <w:t xml:space="preserve">a luz </w:t>
      </w:r>
      <w:r>
        <w:rPr>
          <w:rFonts w:ascii="Arial" w:hAnsi="Arial" w:cs="Arial"/>
          <w:sz w:val="24"/>
          <w:szCs w:val="24"/>
        </w:rPr>
        <w:t>for</w:t>
      </w:r>
      <w:r w:rsidRPr="00EA137B">
        <w:rPr>
          <w:rFonts w:ascii="Arial" w:hAnsi="Arial" w:cs="Arial"/>
          <w:sz w:val="24"/>
          <w:szCs w:val="24"/>
        </w:rPr>
        <w:t xml:space="preserve"> adequada, a planta </w:t>
      </w:r>
      <w:r>
        <w:rPr>
          <w:rFonts w:ascii="Arial" w:hAnsi="Arial" w:cs="Arial"/>
          <w:sz w:val="24"/>
          <w:szCs w:val="24"/>
        </w:rPr>
        <w:t>estocará</w:t>
      </w:r>
      <w:r w:rsidRPr="00EA137B">
        <w:rPr>
          <w:rFonts w:ascii="Arial" w:hAnsi="Arial" w:cs="Arial"/>
          <w:sz w:val="24"/>
          <w:szCs w:val="24"/>
        </w:rPr>
        <w:t xml:space="preserve"> nutrientes sem o risco de contaminações </w:t>
      </w:r>
      <w:r>
        <w:rPr>
          <w:rFonts w:ascii="Arial" w:hAnsi="Arial" w:cs="Arial"/>
          <w:sz w:val="24"/>
          <w:szCs w:val="24"/>
        </w:rPr>
        <w:t>[...]”</w:t>
      </w:r>
    </w:p>
    <w:p w:rsidR="00D0156F" w:rsidRDefault="00D0156F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70EF5" w:rsidRPr="00D03AE2" w:rsidRDefault="00470EF5" w:rsidP="00470EF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03AE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287">
        <w:rPr>
          <w:rFonts w:ascii="Arial" w:eastAsiaTheme="minorHAnsi" w:hAnsi="Arial" w:cs="Arial"/>
          <w:b/>
          <w:sz w:val="24"/>
          <w:szCs w:val="24"/>
        </w:rPr>
        <w:t>2</w:t>
      </w:r>
      <w:r w:rsidRPr="00D03AE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03AE2">
        <w:rPr>
          <w:rFonts w:ascii="Arial" w:hAnsi="Arial" w:cs="Arial"/>
          <w:b/>
          <w:sz w:val="24"/>
          <w:szCs w:val="24"/>
        </w:rPr>
        <w:t xml:space="preserve"> </w:t>
      </w:r>
      <w:r w:rsidR="000A01DC" w:rsidRPr="000A01DC">
        <w:rPr>
          <w:rFonts w:ascii="Arial" w:hAnsi="Arial" w:cs="Arial"/>
          <w:sz w:val="24"/>
          <w:szCs w:val="24"/>
        </w:rPr>
        <w:t xml:space="preserve">O verbo no modo subjuntivo, grifado acima, </w:t>
      </w:r>
      <w:r w:rsidR="00053287">
        <w:rPr>
          <w:rFonts w:ascii="Arial" w:hAnsi="Arial" w:cs="Arial"/>
          <w:sz w:val="24"/>
          <w:szCs w:val="24"/>
        </w:rPr>
        <w:t>foi empregado</w:t>
      </w:r>
      <w:r w:rsidR="000A01DC" w:rsidRPr="000A01DC">
        <w:rPr>
          <w:rFonts w:ascii="Arial" w:hAnsi="Arial" w:cs="Arial"/>
          <w:sz w:val="24"/>
          <w:szCs w:val="24"/>
        </w:rPr>
        <w:t xml:space="preserve"> no tempo: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A137B">
        <w:rPr>
          <w:rFonts w:ascii="Arial" w:eastAsiaTheme="minorHAnsi" w:hAnsi="Arial" w:cs="Arial"/>
          <w:sz w:val="24"/>
          <w:szCs w:val="24"/>
        </w:rPr>
        <w:t xml:space="preserve">(     ) </w:t>
      </w:r>
      <w:r w:rsidR="000A01DC">
        <w:rPr>
          <w:rFonts w:ascii="Arial" w:eastAsiaTheme="minorHAnsi" w:hAnsi="Arial" w:cs="Arial"/>
          <w:sz w:val="24"/>
          <w:szCs w:val="24"/>
        </w:rPr>
        <w:t>presente.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A137B">
        <w:rPr>
          <w:rFonts w:ascii="Arial" w:eastAsiaTheme="minorHAnsi" w:hAnsi="Arial" w:cs="Arial"/>
          <w:sz w:val="24"/>
          <w:szCs w:val="24"/>
        </w:rPr>
        <w:t xml:space="preserve">(     ) </w:t>
      </w:r>
      <w:r w:rsidR="000A01DC">
        <w:rPr>
          <w:rFonts w:ascii="Arial" w:eastAsiaTheme="minorHAnsi" w:hAnsi="Arial" w:cs="Arial"/>
          <w:sz w:val="24"/>
          <w:szCs w:val="24"/>
        </w:rPr>
        <w:t xml:space="preserve">pretérito imperfeito. 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A137B">
        <w:rPr>
          <w:rFonts w:ascii="Arial" w:eastAsiaTheme="minorHAnsi" w:hAnsi="Arial" w:cs="Arial"/>
          <w:sz w:val="24"/>
          <w:szCs w:val="24"/>
        </w:rPr>
        <w:t xml:space="preserve">(     ) </w:t>
      </w:r>
      <w:r w:rsidR="000A01DC">
        <w:rPr>
          <w:rFonts w:ascii="Arial" w:eastAsiaTheme="minorHAnsi" w:hAnsi="Arial" w:cs="Arial"/>
          <w:sz w:val="24"/>
          <w:szCs w:val="24"/>
        </w:rPr>
        <w:t xml:space="preserve">futuro. 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70EF5" w:rsidRPr="00D03AE2" w:rsidRDefault="00470EF5" w:rsidP="00053287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D03AE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287">
        <w:rPr>
          <w:rFonts w:ascii="Arial" w:eastAsiaTheme="minorHAnsi" w:hAnsi="Arial" w:cs="Arial"/>
          <w:b/>
          <w:sz w:val="24"/>
          <w:szCs w:val="24"/>
        </w:rPr>
        <w:t>3</w:t>
      </w:r>
      <w:r w:rsidRPr="00D03AE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03AE2">
        <w:rPr>
          <w:rFonts w:ascii="Arial" w:hAnsi="Arial" w:cs="Arial"/>
          <w:b/>
          <w:sz w:val="24"/>
          <w:szCs w:val="24"/>
        </w:rPr>
        <w:t xml:space="preserve"> </w:t>
      </w:r>
      <w:r w:rsidR="00053287" w:rsidRPr="00053287">
        <w:rPr>
          <w:rFonts w:ascii="Arial" w:hAnsi="Arial" w:cs="Arial"/>
          <w:sz w:val="24"/>
          <w:szCs w:val="24"/>
        </w:rPr>
        <w:t>Na passagem “</w:t>
      </w:r>
      <w:r w:rsidR="00B96A02" w:rsidRPr="00053287">
        <w:rPr>
          <w:rFonts w:ascii="Arial" w:hAnsi="Arial" w:cs="Arial"/>
          <w:sz w:val="24"/>
          <w:szCs w:val="24"/>
        </w:rPr>
        <w:t>Garantir</w:t>
      </w:r>
      <w:r w:rsidR="00B96A02" w:rsidRPr="00EA137B">
        <w:rPr>
          <w:rFonts w:ascii="Arial" w:hAnsi="Arial" w:cs="Arial"/>
          <w:sz w:val="24"/>
          <w:szCs w:val="24"/>
        </w:rPr>
        <w:t xml:space="preserve"> que o substrato seja renovado anualmente</w:t>
      </w:r>
      <w:r w:rsidR="00053287">
        <w:rPr>
          <w:rFonts w:ascii="Arial" w:hAnsi="Arial" w:cs="Arial"/>
          <w:sz w:val="24"/>
          <w:szCs w:val="24"/>
        </w:rPr>
        <w:t xml:space="preserve"> [...]”, há um verbo no modo subjuntivo. A que pessoa gramatical ele se refere?</w:t>
      </w:r>
    </w:p>
    <w:p w:rsidR="00470EF5" w:rsidRDefault="00053287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53287" w:rsidRPr="00EA137B" w:rsidRDefault="00053287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70EF5" w:rsidRPr="00D03AE2" w:rsidRDefault="00470EF5" w:rsidP="00470EF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03AE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287">
        <w:rPr>
          <w:rFonts w:ascii="Arial" w:eastAsiaTheme="minorHAnsi" w:hAnsi="Arial" w:cs="Arial"/>
          <w:b/>
          <w:sz w:val="24"/>
          <w:szCs w:val="24"/>
        </w:rPr>
        <w:t>4</w:t>
      </w:r>
      <w:r w:rsidRPr="00D03AE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03AE2">
        <w:rPr>
          <w:rFonts w:ascii="Arial" w:hAnsi="Arial" w:cs="Arial"/>
          <w:b/>
          <w:sz w:val="24"/>
          <w:szCs w:val="24"/>
        </w:rPr>
        <w:t xml:space="preserve"> </w:t>
      </w:r>
      <w:r w:rsidR="00B96A02" w:rsidRPr="00B96A02">
        <w:rPr>
          <w:rFonts w:ascii="Arial" w:hAnsi="Arial" w:cs="Arial"/>
          <w:sz w:val="24"/>
          <w:szCs w:val="24"/>
        </w:rPr>
        <w:t xml:space="preserve">Em “[...] </w:t>
      </w:r>
      <w:r w:rsidR="00B96A02" w:rsidRPr="00EA137B">
        <w:rPr>
          <w:rFonts w:ascii="Arial" w:hAnsi="Arial" w:cs="Arial"/>
          <w:sz w:val="24"/>
          <w:szCs w:val="24"/>
        </w:rPr>
        <w:t>que a terra fique exaurida ou excessivamente densa.</w:t>
      </w:r>
      <w:r w:rsidR="00B96A02">
        <w:rPr>
          <w:rFonts w:ascii="Arial" w:hAnsi="Arial" w:cs="Arial"/>
          <w:sz w:val="24"/>
          <w:szCs w:val="24"/>
        </w:rPr>
        <w:t>”, o verbo “ficar” está: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A137B">
        <w:rPr>
          <w:rFonts w:ascii="Arial" w:eastAsiaTheme="minorHAnsi" w:hAnsi="Arial" w:cs="Arial"/>
          <w:sz w:val="24"/>
          <w:szCs w:val="24"/>
        </w:rPr>
        <w:t xml:space="preserve">(     ) </w:t>
      </w:r>
      <w:r w:rsidR="00B96A02">
        <w:rPr>
          <w:rFonts w:ascii="Arial" w:eastAsiaTheme="minorHAnsi" w:hAnsi="Arial" w:cs="Arial"/>
          <w:sz w:val="24"/>
          <w:szCs w:val="24"/>
        </w:rPr>
        <w:t xml:space="preserve">no modo indicativo. 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A137B">
        <w:rPr>
          <w:rFonts w:ascii="Arial" w:eastAsiaTheme="minorHAnsi" w:hAnsi="Arial" w:cs="Arial"/>
          <w:sz w:val="24"/>
          <w:szCs w:val="24"/>
        </w:rPr>
        <w:t xml:space="preserve">(     ) </w:t>
      </w:r>
      <w:r w:rsidR="00B96A02">
        <w:rPr>
          <w:rFonts w:ascii="Arial" w:eastAsiaTheme="minorHAnsi" w:hAnsi="Arial" w:cs="Arial"/>
          <w:sz w:val="24"/>
          <w:szCs w:val="24"/>
        </w:rPr>
        <w:t xml:space="preserve">no modo subjuntivo. 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A137B">
        <w:rPr>
          <w:rFonts w:ascii="Arial" w:eastAsiaTheme="minorHAnsi" w:hAnsi="Arial" w:cs="Arial"/>
          <w:sz w:val="24"/>
          <w:szCs w:val="24"/>
        </w:rPr>
        <w:t xml:space="preserve">(     ) </w:t>
      </w:r>
      <w:r w:rsidR="00B96A02">
        <w:rPr>
          <w:rFonts w:ascii="Arial" w:eastAsiaTheme="minorHAnsi" w:hAnsi="Arial" w:cs="Arial"/>
          <w:sz w:val="24"/>
          <w:szCs w:val="24"/>
        </w:rPr>
        <w:t xml:space="preserve">no modo imperativo. </w:t>
      </w:r>
    </w:p>
    <w:p w:rsidR="00470EF5" w:rsidRPr="00EA137B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470EF5" w:rsidRPr="00D03AE2" w:rsidRDefault="00470EF5" w:rsidP="00470EF5">
      <w:pPr>
        <w:spacing w:after="0" w:line="300" w:lineRule="auto"/>
        <w:rPr>
          <w:rFonts w:ascii="Arial" w:hAnsi="Arial" w:cs="Arial"/>
          <w:b/>
          <w:sz w:val="24"/>
          <w:szCs w:val="24"/>
        </w:rPr>
      </w:pPr>
      <w:r w:rsidRPr="00D03AE2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053287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D03AE2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D03AE2">
        <w:rPr>
          <w:rFonts w:ascii="Arial" w:hAnsi="Arial" w:cs="Arial"/>
          <w:b/>
          <w:sz w:val="24"/>
          <w:szCs w:val="24"/>
        </w:rPr>
        <w:t xml:space="preserve"> </w:t>
      </w:r>
      <w:r w:rsidR="00053287" w:rsidRPr="00053287">
        <w:rPr>
          <w:rFonts w:ascii="Arial" w:hAnsi="Arial" w:cs="Arial"/>
          <w:sz w:val="24"/>
          <w:szCs w:val="24"/>
        </w:rPr>
        <w:t>Releia:</w:t>
      </w:r>
    </w:p>
    <w:p w:rsidR="00470EF5" w:rsidRDefault="00470EF5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96A02" w:rsidRDefault="00053287" w:rsidP="00053287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B96A02" w:rsidRPr="00EA137B">
        <w:rPr>
          <w:rFonts w:ascii="Arial" w:hAnsi="Arial" w:cs="Arial"/>
          <w:sz w:val="24"/>
          <w:szCs w:val="24"/>
        </w:rPr>
        <w:t>Esse cuidado assegura que suas plantas ornamentais permaneçam como o destaque estético de sua varanda por muitos anos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053287" w:rsidRDefault="00053287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53287" w:rsidRDefault="00053287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Cite um verbo no modo subjuntivo com o mesmo sentido do que foi usado nesse trecho:</w:t>
      </w:r>
    </w:p>
    <w:p w:rsidR="00053287" w:rsidRDefault="00053287" w:rsidP="0005328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53287" w:rsidRPr="00EA137B" w:rsidRDefault="00053287" w:rsidP="00470EF5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53287" w:rsidRPr="00EA137B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053287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4590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287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D9"/>
    <w:rsid w:val="000A2A44"/>
    <w:rsid w:val="000A3B17"/>
    <w:rsid w:val="000A5C31"/>
    <w:rsid w:val="000B1425"/>
    <w:rsid w:val="000B1758"/>
    <w:rsid w:val="000B32C9"/>
    <w:rsid w:val="000B3D74"/>
    <w:rsid w:val="000B5411"/>
    <w:rsid w:val="000C1A58"/>
    <w:rsid w:val="000C4D58"/>
    <w:rsid w:val="000C727D"/>
    <w:rsid w:val="000C72C8"/>
    <w:rsid w:val="000D46CE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1596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335F"/>
    <w:rsid w:val="00544CE5"/>
    <w:rsid w:val="005472CD"/>
    <w:rsid w:val="00547919"/>
    <w:rsid w:val="00547E0D"/>
    <w:rsid w:val="0055671A"/>
    <w:rsid w:val="0055734A"/>
    <w:rsid w:val="00561050"/>
    <w:rsid w:val="00564C61"/>
    <w:rsid w:val="0056543E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3C7"/>
    <w:rsid w:val="005A36AF"/>
    <w:rsid w:val="005B19CC"/>
    <w:rsid w:val="005B5556"/>
    <w:rsid w:val="005C092D"/>
    <w:rsid w:val="005C093F"/>
    <w:rsid w:val="005C1A9D"/>
    <w:rsid w:val="005C3448"/>
    <w:rsid w:val="005D41EB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601B43"/>
    <w:rsid w:val="00602152"/>
    <w:rsid w:val="00602430"/>
    <w:rsid w:val="00604FD6"/>
    <w:rsid w:val="00605958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4767"/>
    <w:rsid w:val="006D64A9"/>
    <w:rsid w:val="006D7DFA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E01D8"/>
    <w:rsid w:val="007E10E7"/>
    <w:rsid w:val="007E11FA"/>
    <w:rsid w:val="007E1507"/>
    <w:rsid w:val="007E2273"/>
    <w:rsid w:val="007E39B7"/>
    <w:rsid w:val="007E660F"/>
    <w:rsid w:val="007E6B9D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4827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1EED"/>
    <w:rsid w:val="009D2E00"/>
    <w:rsid w:val="009D5CC4"/>
    <w:rsid w:val="009E1372"/>
    <w:rsid w:val="009E395E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52AB"/>
    <w:rsid w:val="00A77BA9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53A6"/>
    <w:rsid w:val="00BD11CD"/>
    <w:rsid w:val="00BD4C9E"/>
    <w:rsid w:val="00BD59DA"/>
    <w:rsid w:val="00BD68FA"/>
    <w:rsid w:val="00BD6ED1"/>
    <w:rsid w:val="00BD70DA"/>
    <w:rsid w:val="00BE5C96"/>
    <w:rsid w:val="00BE63CC"/>
    <w:rsid w:val="00BF241D"/>
    <w:rsid w:val="00BF2AD7"/>
    <w:rsid w:val="00BF3C1E"/>
    <w:rsid w:val="00BF4101"/>
    <w:rsid w:val="00BF41B3"/>
    <w:rsid w:val="00C02605"/>
    <w:rsid w:val="00C02B4A"/>
    <w:rsid w:val="00C059CA"/>
    <w:rsid w:val="00C1103B"/>
    <w:rsid w:val="00C1173F"/>
    <w:rsid w:val="00C12157"/>
    <w:rsid w:val="00C1570F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3622"/>
    <w:rsid w:val="00D73F1E"/>
    <w:rsid w:val="00D7416F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3819"/>
    <w:rsid w:val="00DF453F"/>
    <w:rsid w:val="00DF66E0"/>
    <w:rsid w:val="00DF6D17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0EDE"/>
    <w:rsid w:val="00E214EC"/>
    <w:rsid w:val="00E24034"/>
    <w:rsid w:val="00E26BED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E70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ADF8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2026-04-23T19:48:00Z</dcterms:created>
  <dcterms:modified xsi:type="dcterms:W3CDTF">2026-04-23T19:48:00Z</dcterms:modified>
</cp:coreProperties>
</file>