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73622" w:rsidRDefault="007560E9" w:rsidP="000037EE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027C2C" w:rsidRPr="00027C2C" w:rsidRDefault="001649DF" w:rsidP="0072705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27C2C">
        <w:rPr>
          <w:rFonts w:ascii="Arial" w:eastAsiaTheme="minorHAnsi" w:hAnsi="Arial" w:cs="Arial"/>
          <w:b/>
          <w:sz w:val="24"/>
          <w:szCs w:val="24"/>
        </w:rPr>
        <w:t>Leia</w:t>
      </w:r>
      <w:r w:rsidR="007D3C06" w:rsidRPr="00027C2C">
        <w:rPr>
          <w:rFonts w:ascii="Arial" w:eastAsiaTheme="minorHAnsi" w:hAnsi="Arial" w:cs="Arial"/>
          <w:b/>
          <w:sz w:val="24"/>
          <w:szCs w:val="24"/>
        </w:rPr>
        <w:t>:</w:t>
      </w:r>
    </w:p>
    <w:p w:rsidR="00BB33BF" w:rsidRPr="00027C2C" w:rsidRDefault="00BB33BF" w:rsidP="0072705B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027C2C">
        <w:rPr>
          <w:rFonts w:ascii="Arial" w:hAnsi="Arial" w:cs="Arial"/>
          <w:b/>
          <w:sz w:val="24"/>
          <w:szCs w:val="24"/>
        </w:rPr>
        <w:t>Como visitar o Parque Nacional do Itatiaia</w:t>
      </w:r>
    </w:p>
    <w:p w:rsidR="00027C2C" w:rsidRDefault="00027C2C" w:rsidP="0072705B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B33BF" w:rsidRPr="00027C2C" w:rsidRDefault="00BB33BF" w:rsidP="0072705B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27C2C">
        <w:rPr>
          <w:rFonts w:ascii="Arial" w:hAnsi="Arial" w:cs="Arial"/>
          <w:sz w:val="24"/>
          <w:szCs w:val="24"/>
        </w:rPr>
        <w:t>Para visitar o parque, o planejamento prévio é um requisito obrigatório</w:t>
      </w:r>
      <w:r w:rsidR="00B04785">
        <w:rPr>
          <w:rFonts w:ascii="Arial" w:hAnsi="Arial" w:cs="Arial"/>
          <w:sz w:val="24"/>
          <w:szCs w:val="24"/>
        </w:rPr>
        <w:t>,</w:t>
      </w:r>
      <w:r w:rsidRPr="00027C2C">
        <w:rPr>
          <w:rFonts w:ascii="Arial" w:hAnsi="Arial" w:cs="Arial"/>
          <w:sz w:val="24"/>
          <w:szCs w:val="24"/>
        </w:rPr>
        <w:t xml:space="preserve"> devido ao controle de capacidade de carga da unidade de conservação.</w:t>
      </w:r>
      <w:r w:rsidR="00CD4EE5">
        <w:rPr>
          <w:rFonts w:ascii="Arial" w:hAnsi="Arial" w:cs="Arial"/>
          <w:sz w:val="24"/>
          <w:szCs w:val="24"/>
        </w:rPr>
        <w:t xml:space="preserve"> </w:t>
      </w:r>
      <w:r w:rsidRPr="00027C2C">
        <w:rPr>
          <w:rFonts w:ascii="Arial" w:hAnsi="Arial" w:cs="Arial"/>
          <w:sz w:val="24"/>
          <w:szCs w:val="24"/>
        </w:rPr>
        <w:t xml:space="preserve">Os ingressos devem ser adquiridos com antecedência por meio </w:t>
      </w:r>
      <w:r w:rsidR="00027C2C" w:rsidRPr="00027C2C">
        <w:rPr>
          <w:rFonts w:ascii="Arial" w:hAnsi="Arial" w:cs="Arial"/>
          <w:sz w:val="24"/>
          <w:szCs w:val="24"/>
        </w:rPr>
        <w:t>do site oficial</w:t>
      </w:r>
      <w:r w:rsidR="005E74A6">
        <w:rPr>
          <w:rFonts w:ascii="Arial" w:hAnsi="Arial" w:cs="Arial"/>
          <w:sz w:val="24"/>
          <w:szCs w:val="24"/>
        </w:rPr>
        <w:t>,</w:t>
      </w:r>
      <w:r w:rsidR="00027C2C" w:rsidRPr="00027C2C">
        <w:rPr>
          <w:rFonts w:ascii="Arial" w:hAnsi="Arial" w:cs="Arial"/>
          <w:sz w:val="24"/>
          <w:szCs w:val="24"/>
        </w:rPr>
        <w:t xml:space="preserve"> </w:t>
      </w:r>
      <w:r w:rsidRPr="00027C2C">
        <w:rPr>
          <w:rFonts w:ascii="Arial" w:hAnsi="Arial" w:cs="Arial"/>
          <w:sz w:val="24"/>
          <w:szCs w:val="24"/>
        </w:rPr>
        <w:t>uma vez que as vagas para as datas de maior movimento costumam se esgotar rapidamente. O sistema de reservas visa organizar o fluxo de pessoas</w:t>
      </w:r>
      <w:r w:rsidR="0054028E">
        <w:rPr>
          <w:rFonts w:ascii="Arial" w:hAnsi="Arial" w:cs="Arial"/>
          <w:sz w:val="24"/>
          <w:szCs w:val="24"/>
        </w:rPr>
        <w:t>,</w:t>
      </w:r>
      <w:r w:rsidR="002D63BA">
        <w:rPr>
          <w:rFonts w:ascii="Arial" w:hAnsi="Arial" w:cs="Arial"/>
          <w:sz w:val="24"/>
          <w:szCs w:val="24"/>
        </w:rPr>
        <w:t xml:space="preserve"> além de</w:t>
      </w:r>
      <w:r w:rsidRPr="00027C2C">
        <w:rPr>
          <w:rFonts w:ascii="Arial" w:hAnsi="Arial" w:cs="Arial"/>
          <w:sz w:val="24"/>
          <w:szCs w:val="24"/>
        </w:rPr>
        <w:t xml:space="preserve"> garantir a manutenção das normas de visitação.</w:t>
      </w:r>
    </w:p>
    <w:p w:rsidR="00027C2C" w:rsidRPr="00027C2C" w:rsidRDefault="00027C2C" w:rsidP="0072705B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E5551A" w:rsidRPr="00027C2C" w:rsidRDefault="00027C2C" w:rsidP="0072705B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027C2C">
        <w:rPr>
          <w:rFonts w:ascii="Arial" w:eastAsiaTheme="minorHAnsi" w:hAnsi="Arial" w:cs="Arial"/>
          <w:sz w:val="20"/>
          <w:szCs w:val="20"/>
        </w:rPr>
        <w:t>Disponível em: &lt;</w:t>
      </w:r>
      <w:r w:rsidR="00BB33BF" w:rsidRPr="00027C2C">
        <w:rPr>
          <w:rFonts w:ascii="Arial" w:eastAsiaTheme="minorHAnsi" w:hAnsi="Arial" w:cs="Arial"/>
          <w:sz w:val="20"/>
          <w:szCs w:val="20"/>
        </w:rPr>
        <w:t>https://catracalivre.com.br/viagem-livre</w:t>
      </w:r>
      <w:r w:rsidRPr="00027C2C">
        <w:rPr>
          <w:rFonts w:ascii="Arial" w:eastAsiaTheme="minorHAnsi" w:hAnsi="Arial" w:cs="Arial"/>
          <w:sz w:val="20"/>
          <w:szCs w:val="20"/>
        </w:rPr>
        <w:t>&gt;. (Fragmento</w:t>
      </w:r>
      <w:r w:rsidR="0054028E">
        <w:rPr>
          <w:rFonts w:ascii="Arial" w:eastAsiaTheme="minorHAnsi" w:hAnsi="Arial" w:cs="Arial"/>
          <w:sz w:val="20"/>
          <w:szCs w:val="20"/>
        </w:rPr>
        <w:t xml:space="preserve"> com adaptação</w:t>
      </w:r>
      <w:r w:rsidRPr="00027C2C">
        <w:rPr>
          <w:rFonts w:ascii="Arial" w:eastAsiaTheme="minorHAnsi" w:hAnsi="Arial" w:cs="Arial"/>
          <w:sz w:val="20"/>
          <w:szCs w:val="20"/>
        </w:rPr>
        <w:t xml:space="preserve">). </w:t>
      </w:r>
    </w:p>
    <w:p w:rsidR="00027C2C" w:rsidRDefault="00027C2C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D63BA" w:rsidRDefault="00E5551A" w:rsidP="002D63BA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027C2C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027C2C">
        <w:rPr>
          <w:rFonts w:ascii="Arial" w:hAnsi="Arial" w:cs="Arial"/>
          <w:b/>
          <w:sz w:val="24"/>
          <w:szCs w:val="24"/>
        </w:rPr>
        <w:t xml:space="preserve"> </w:t>
      </w:r>
      <w:r w:rsidR="00B04785" w:rsidRPr="00B04785">
        <w:rPr>
          <w:rFonts w:ascii="Arial" w:hAnsi="Arial" w:cs="Arial"/>
          <w:sz w:val="24"/>
          <w:szCs w:val="24"/>
        </w:rPr>
        <w:t>Releia:</w:t>
      </w:r>
    </w:p>
    <w:p w:rsidR="002D63BA" w:rsidRDefault="002D63BA" w:rsidP="002D63B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04785" w:rsidRPr="002D63BA" w:rsidRDefault="00B04785" w:rsidP="002D63B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027C2C">
        <w:rPr>
          <w:rFonts w:ascii="Arial" w:hAnsi="Arial" w:cs="Arial"/>
          <w:sz w:val="24"/>
          <w:szCs w:val="24"/>
        </w:rPr>
        <w:t>Para visitar o parque, o planejamento prévio é um requisito obrigatório</w:t>
      </w:r>
      <w:r>
        <w:rPr>
          <w:rFonts w:ascii="Arial" w:hAnsi="Arial" w:cs="Arial"/>
          <w:sz w:val="24"/>
          <w:szCs w:val="24"/>
        </w:rPr>
        <w:t>,</w:t>
      </w:r>
      <w:r w:rsidRPr="00027C2C">
        <w:rPr>
          <w:rFonts w:ascii="Arial" w:hAnsi="Arial" w:cs="Arial"/>
          <w:sz w:val="24"/>
          <w:szCs w:val="24"/>
        </w:rPr>
        <w:t xml:space="preserve"> devido ao controle </w:t>
      </w:r>
      <w:r w:rsidR="002D63BA">
        <w:rPr>
          <w:rFonts w:ascii="Arial" w:hAnsi="Arial" w:cs="Arial"/>
          <w:sz w:val="24"/>
          <w:szCs w:val="24"/>
        </w:rPr>
        <w:t>[...]”</w:t>
      </w:r>
    </w:p>
    <w:p w:rsidR="00B04785" w:rsidRDefault="00B04785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04785" w:rsidRPr="00B04785" w:rsidRDefault="00B04785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04785">
        <w:rPr>
          <w:rFonts w:ascii="Arial" w:eastAsiaTheme="minorHAnsi" w:hAnsi="Arial" w:cs="Arial"/>
          <w:sz w:val="24"/>
          <w:szCs w:val="24"/>
        </w:rPr>
        <w:t xml:space="preserve">Identifique a locução prepositiva nessa </w:t>
      </w:r>
      <w:r w:rsidR="002D63BA">
        <w:rPr>
          <w:rFonts w:ascii="Arial" w:eastAsiaTheme="minorHAnsi" w:hAnsi="Arial" w:cs="Arial"/>
          <w:sz w:val="24"/>
          <w:szCs w:val="24"/>
        </w:rPr>
        <w:t>passagem:</w:t>
      </w:r>
    </w:p>
    <w:p w:rsidR="00B04785" w:rsidRPr="00B04785" w:rsidRDefault="00B04785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04785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04785" w:rsidRDefault="00B04785" w:rsidP="0072705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547919" w:rsidRPr="00EB4125" w:rsidRDefault="00547919" w:rsidP="0072705B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5F3C">
        <w:rPr>
          <w:rFonts w:ascii="Arial" w:eastAsiaTheme="minorHAnsi" w:hAnsi="Arial" w:cs="Arial"/>
          <w:b/>
          <w:sz w:val="24"/>
          <w:szCs w:val="24"/>
        </w:rPr>
        <w:t>2</w:t>
      </w:r>
      <w:r w:rsidRPr="00027C2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027C2C">
        <w:rPr>
          <w:rFonts w:ascii="Arial" w:hAnsi="Arial" w:cs="Arial"/>
          <w:b/>
          <w:sz w:val="24"/>
          <w:szCs w:val="24"/>
        </w:rPr>
        <w:t xml:space="preserve"> </w:t>
      </w:r>
      <w:r w:rsidR="00EB4125" w:rsidRPr="00EB4125">
        <w:rPr>
          <w:rFonts w:ascii="Arial" w:hAnsi="Arial" w:cs="Arial"/>
          <w:sz w:val="24"/>
          <w:szCs w:val="24"/>
        </w:rPr>
        <w:t>Cite uma locução prepositiva com o mesmo sentido da que foi identificada acima:</w:t>
      </w:r>
    </w:p>
    <w:p w:rsidR="00EB4125" w:rsidRPr="00B04785" w:rsidRDefault="00EB4125" w:rsidP="00EB412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04785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EB4125" w:rsidRDefault="00EB4125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D63BA" w:rsidRDefault="00547919" w:rsidP="0072705B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027C2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5F3C">
        <w:rPr>
          <w:rFonts w:ascii="Arial" w:eastAsiaTheme="minorHAnsi" w:hAnsi="Arial" w:cs="Arial"/>
          <w:b/>
          <w:sz w:val="24"/>
          <w:szCs w:val="24"/>
        </w:rPr>
        <w:t>3</w:t>
      </w:r>
      <w:r w:rsidRPr="00027C2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027C2C">
        <w:rPr>
          <w:rFonts w:ascii="Arial" w:hAnsi="Arial" w:cs="Arial"/>
          <w:b/>
          <w:sz w:val="24"/>
          <w:szCs w:val="24"/>
        </w:rPr>
        <w:t xml:space="preserve"> </w:t>
      </w:r>
      <w:r w:rsidR="002D63BA" w:rsidRPr="002D63BA">
        <w:rPr>
          <w:rFonts w:ascii="Arial" w:hAnsi="Arial" w:cs="Arial"/>
          <w:sz w:val="24"/>
          <w:szCs w:val="24"/>
        </w:rPr>
        <w:t>Observe:</w:t>
      </w:r>
    </w:p>
    <w:p w:rsidR="002D63BA" w:rsidRDefault="002D63BA" w:rsidP="0072705B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D63BA" w:rsidRPr="002D63BA" w:rsidRDefault="002D63BA" w:rsidP="002D63BA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027C2C">
        <w:rPr>
          <w:rFonts w:ascii="Arial" w:hAnsi="Arial" w:cs="Arial"/>
          <w:sz w:val="24"/>
          <w:szCs w:val="24"/>
        </w:rPr>
        <w:t>Os ingressos devem ser adquiridos com antecedência por meio do site oficial</w:t>
      </w:r>
      <w:r>
        <w:rPr>
          <w:rFonts w:ascii="Arial" w:hAnsi="Arial" w:cs="Arial"/>
          <w:sz w:val="24"/>
          <w:szCs w:val="24"/>
        </w:rPr>
        <w:t>,</w:t>
      </w:r>
      <w:r w:rsidRPr="00027C2C">
        <w:rPr>
          <w:rFonts w:ascii="Arial" w:hAnsi="Arial" w:cs="Arial"/>
          <w:sz w:val="24"/>
          <w:szCs w:val="24"/>
        </w:rPr>
        <w:t xml:space="preserve"> uma vez que as vagas para as datas de maior movimento costumam se esgotar rapidamente.</w:t>
      </w:r>
      <w:r>
        <w:rPr>
          <w:rFonts w:ascii="Arial" w:hAnsi="Arial" w:cs="Arial"/>
          <w:sz w:val="24"/>
          <w:szCs w:val="24"/>
        </w:rPr>
        <w:t>”</w:t>
      </w:r>
    </w:p>
    <w:p w:rsidR="002D63BA" w:rsidRDefault="002D63BA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D63BA" w:rsidRDefault="002D63BA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trecho, há uma locução prepositiva. Aponte-a:</w:t>
      </w:r>
    </w:p>
    <w:p w:rsidR="00547919" w:rsidRPr="00027C2C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 w:rsidR="002D63BA">
        <w:rPr>
          <w:rFonts w:ascii="Arial" w:eastAsiaTheme="minorHAnsi" w:hAnsi="Arial" w:cs="Arial"/>
          <w:sz w:val="24"/>
          <w:szCs w:val="24"/>
        </w:rPr>
        <w:t xml:space="preserve">“com antecedência”. </w:t>
      </w:r>
    </w:p>
    <w:p w:rsidR="00547919" w:rsidRPr="00027C2C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 w:rsidR="002D63BA">
        <w:rPr>
          <w:rFonts w:ascii="Arial" w:eastAsiaTheme="minorHAnsi" w:hAnsi="Arial" w:cs="Arial"/>
          <w:sz w:val="24"/>
          <w:szCs w:val="24"/>
        </w:rPr>
        <w:t xml:space="preserve">“por meio do”. </w:t>
      </w:r>
    </w:p>
    <w:p w:rsidR="00547919" w:rsidRPr="00027C2C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 w:rsidR="002D63BA">
        <w:rPr>
          <w:rFonts w:ascii="Arial" w:eastAsiaTheme="minorHAnsi" w:hAnsi="Arial" w:cs="Arial"/>
          <w:sz w:val="24"/>
          <w:szCs w:val="24"/>
        </w:rPr>
        <w:t xml:space="preserve">“uma vez que”. </w:t>
      </w:r>
    </w:p>
    <w:p w:rsidR="00547919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47919" w:rsidRPr="00027C2C" w:rsidRDefault="00547919" w:rsidP="0072705B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027C2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5F3C">
        <w:rPr>
          <w:rFonts w:ascii="Arial" w:eastAsiaTheme="minorHAnsi" w:hAnsi="Arial" w:cs="Arial"/>
          <w:b/>
          <w:sz w:val="24"/>
          <w:szCs w:val="24"/>
        </w:rPr>
        <w:t>4</w:t>
      </w:r>
      <w:r w:rsidRPr="00027C2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027C2C">
        <w:rPr>
          <w:rFonts w:ascii="Arial" w:hAnsi="Arial" w:cs="Arial"/>
          <w:b/>
          <w:sz w:val="24"/>
          <w:szCs w:val="24"/>
        </w:rPr>
        <w:t xml:space="preserve"> </w:t>
      </w:r>
      <w:r w:rsidR="002D63BA" w:rsidRPr="002D63BA">
        <w:rPr>
          <w:rFonts w:ascii="Arial" w:hAnsi="Arial" w:cs="Arial"/>
          <w:sz w:val="24"/>
          <w:szCs w:val="24"/>
        </w:rPr>
        <w:t>Grife a locução prepositiva n</w:t>
      </w:r>
      <w:r w:rsidR="002D63BA">
        <w:rPr>
          <w:rFonts w:ascii="Arial" w:hAnsi="Arial" w:cs="Arial"/>
          <w:sz w:val="24"/>
          <w:szCs w:val="24"/>
        </w:rPr>
        <w:t>esta parte do texto:</w:t>
      </w:r>
    </w:p>
    <w:p w:rsidR="00547919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D63BA" w:rsidRPr="00027C2C" w:rsidRDefault="002D63BA" w:rsidP="002D63B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027C2C">
        <w:rPr>
          <w:rFonts w:ascii="Arial" w:hAnsi="Arial" w:cs="Arial"/>
          <w:sz w:val="24"/>
          <w:szCs w:val="24"/>
        </w:rPr>
        <w:t>O sistema de reservas visa organizar o fluxo de pessoas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além de</w:t>
      </w:r>
      <w:r w:rsidRPr="00027C2C">
        <w:rPr>
          <w:rFonts w:ascii="Arial" w:hAnsi="Arial" w:cs="Arial"/>
          <w:sz w:val="24"/>
          <w:szCs w:val="24"/>
        </w:rPr>
        <w:t xml:space="preserve"> garantir a manutenção </w:t>
      </w:r>
      <w:r>
        <w:rPr>
          <w:rFonts w:ascii="Arial" w:hAnsi="Arial" w:cs="Arial"/>
          <w:sz w:val="24"/>
          <w:szCs w:val="24"/>
        </w:rPr>
        <w:t>[...]”</w:t>
      </w:r>
    </w:p>
    <w:p w:rsidR="002D63BA" w:rsidRPr="002D63BA" w:rsidRDefault="002D63BA" w:rsidP="002D63BA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547919" w:rsidRPr="002D63BA" w:rsidRDefault="00547919" w:rsidP="0072705B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2D63B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5F3C">
        <w:rPr>
          <w:rFonts w:ascii="Arial" w:eastAsiaTheme="minorHAnsi" w:hAnsi="Arial" w:cs="Arial"/>
          <w:b/>
          <w:sz w:val="24"/>
          <w:szCs w:val="24"/>
        </w:rPr>
        <w:t>5</w:t>
      </w:r>
      <w:r w:rsidRPr="002D63B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D63BA">
        <w:rPr>
          <w:rFonts w:ascii="Arial" w:hAnsi="Arial" w:cs="Arial"/>
          <w:sz w:val="24"/>
          <w:szCs w:val="24"/>
        </w:rPr>
        <w:t xml:space="preserve"> </w:t>
      </w:r>
      <w:r w:rsidR="002D63BA" w:rsidRPr="002D63BA">
        <w:rPr>
          <w:rFonts w:ascii="Arial" w:hAnsi="Arial" w:cs="Arial"/>
          <w:sz w:val="24"/>
          <w:szCs w:val="24"/>
        </w:rPr>
        <w:t>A locução prepositiva, grifada na questão anterior, estabelece a relação de:</w:t>
      </w:r>
    </w:p>
    <w:p w:rsidR="009E0A55" w:rsidRPr="00027C2C" w:rsidRDefault="009E0A55" w:rsidP="009E0A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tempo. </w:t>
      </w:r>
    </w:p>
    <w:p w:rsidR="00547919" w:rsidRPr="00027C2C" w:rsidRDefault="00547919" w:rsidP="009E0A5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 w:rsidR="002D63BA">
        <w:rPr>
          <w:rFonts w:ascii="Arial" w:eastAsiaTheme="minorHAnsi" w:hAnsi="Arial" w:cs="Arial"/>
          <w:sz w:val="24"/>
          <w:szCs w:val="24"/>
        </w:rPr>
        <w:t xml:space="preserve">adição. </w:t>
      </w:r>
      <w:bookmarkStart w:id="0" w:name="_GoBack"/>
      <w:bookmarkEnd w:id="0"/>
    </w:p>
    <w:p w:rsidR="00547919" w:rsidRPr="00027C2C" w:rsidRDefault="00547919" w:rsidP="0072705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7C2C">
        <w:rPr>
          <w:rFonts w:ascii="Arial" w:eastAsiaTheme="minorHAnsi" w:hAnsi="Arial" w:cs="Arial"/>
          <w:sz w:val="24"/>
          <w:szCs w:val="24"/>
        </w:rPr>
        <w:t xml:space="preserve">(     ) </w:t>
      </w:r>
      <w:r w:rsidR="002D63BA">
        <w:rPr>
          <w:rFonts w:ascii="Arial" w:eastAsiaTheme="minorHAnsi" w:hAnsi="Arial" w:cs="Arial"/>
          <w:sz w:val="24"/>
          <w:szCs w:val="24"/>
        </w:rPr>
        <w:t xml:space="preserve">finalidade. </w:t>
      </w:r>
    </w:p>
    <w:sectPr w:rsidR="00547919" w:rsidRPr="00027C2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4F686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5F3C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63BA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50FC"/>
    <w:rsid w:val="0046736E"/>
    <w:rsid w:val="00467C36"/>
    <w:rsid w:val="00470721"/>
    <w:rsid w:val="00470811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3C7"/>
    <w:rsid w:val="005A36AF"/>
    <w:rsid w:val="005B19CC"/>
    <w:rsid w:val="005B5556"/>
    <w:rsid w:val="005C092D"/>
    <w:rsid w:val="005C1A9D"/>
    <w:rsid w:val="005C3448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E74A6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4767"/>
    <w:rsid w:val="006D64A9"/>
    <w:rsid w:val="006D7DFA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E01D8"/>
    <w:rsid w:val="007E10E7"/>
    <w:rsid w:val="007E11FA"/>
    <w:rsid w:val="007E1507"/>
    <w:rsid w:val="007E2273"/>
    <w:rsid w:val="007E39B7"/>
    <w:rsid w:val="007E660F"/>
    <w:rsid w:val="007E6B9D"/>
    <w:rsid w:val="007F3027"/>
    <w:rsid w:val="007F367B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6D49"/>
    <w:rsid w:val="00957B9E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E0A55"/>
    <w:rsid w:val="009E1372"/>
    <w:rsid w:val="009E395E"/>
    <w:rsid w:val="009E6077"/>
    <w:rsid w:val="009E69E0"/>
    <w:rsid w:val="009E754F"/>
    <w:rsid w:val="009F2378"/>
    <w:rsid w:val="009F654E"/>
    <w:rsid w:val="009F6655"/>
    <w:rsid w:val="009F7BAE"/>
    <w:rsid w:val="009F7F6A"/>
    <w:rsid w:val="00A017A1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4785"/>
    <w:rsid w:val="00B067AC"/>
    <w:rsid w:val="00B1088C"/>
    <w:rsid w:val="00B1259E"/>
    <w:rsid w:val="00B12704"/>
    <w:rsid w:val="00B13BCF"/>
    <w:rsid w:val="00B14D90"/>
    <w:rsid w:val="00B16A6C"/>
    <w:rsid w:val="00B175DF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59CA"/>
    <w:rsid w:val="00C1103B"/>
    <w:rsid w:val="00C12157"/>
    <w:rsid w:val="00C1570F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4EE5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31D0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4403E"/>
    <w:rsid w:val="00E515A8"/>
    <w:rsid w:val="00E540AE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3DEF"/>
    <w:rsid w:val="00EA4E47"/>
    <w:rsid w:val="00EA5D7D"/>
    <w:rsid w:val="00EA61AE"/>
    <w:rsid w:val="00EA6E70"/>
    <w:rsid w:val="00EB2769"/>
    <w:rsid w:val="00EB4125"/>
    <w:rsid w:val="00EB4B34"/>
    <w:rsid w:val="00EB67F4"/>
    <w:rsid w:val="00EB71B5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904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5019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13</cp:revision>
  <dcterms:created xsi:type="dcterms:W3CDTF">2026-04-22T23:03:00Z</dcterms:created>
  <dcterms:modified xsi:type="dcterms:W3CDTF">2026-04-22T23:21:00Z</dcterms:modified>
</cp:coreProperties>
</file>