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451D02" w:rsidRDefault="007560E9" w:rsidP="00A6068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51D02" w:rsidRDefault="001649DF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A2E2F">
        <w:rPr>
          <w:rFonts w:ascii="Arial" w:eastAsiaTheme="minorHAnsi" w:hAnsi="Arial" w:cs="Arial"/>
          <w:b/>
          <w:sz w:val="24"/>
          <w:szCs w:val="24"/>
        </w:rPr>
        <w:t>Leia</w:t>
      </w:r>
      <w:r w:rsidR="00A616E7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:rsidR="00A616E7" w:rsidRPr="002A2E2F" w:rsidRDefault="00A616E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636C30" w:rsidRPr="002A2E2F" w:rsidRDefault="002A2E2F" w:rsidP="007E01D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A2E2F">
        <w:rPr>
          <w:rFonts w:ascii="Arial" w:hAnsi="Arial" w:cs="Arial"/>
          <w:b/>
          <w:sz w:val="24"/>
          <w:szCs w:val="24"/>
        </w:rPr>
        <w:t>“</w:t>
      </w:r>
      <w:r w:rsidR="00636C30" w:rsidRPr="002A2E2F">
        <w:rPr>
          <w:rFonts w:ascii="Arial" w:hAnsi="Arial" w:cs="Arial"/>
          <w:b/>
          <w:sz w:val="24"/>
          <w:szCs w:val="24"/>
        </w:rPr>
        <w:t>As Luvas de Shakespeare</w:t>
      </w:r>
      <w:r w:rsidRPr="002A2E2F">
        <w:rPr>
          <w:rFonts w:ascii="Arial" w:hAnsi="Arial" w:cs="Arial"/>
          <w:b/>
          <w:sz w:val="24"/>
          <w:szCs w:val="24"/>
        </w:rPr>
        <w:t>”</w:t>
      </w:r>
    </w:p>
    <w:p w:rsidR="00636C30" w:rsidRPr="002A2E2F" w:rsidRDefault="00636C30" w:rsidP="007E01D8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2A2E2F">
        <w:rPr>
          <w:rFonts w:ascii="Arial" w:hAnsi="Arial" w:cs="Arial"/>
          <w:i/>
          <w:sz w:val="24"/>
          <w:szCs w:val="24"/>
        </w:rPr>
        <w:t xml:space="preserve">Grupo premiado celebra 25 anos com peça que mistura </w:t>
      </w:r>
      <w:proofErr w:type="spellStart"/>
      <w:r w:rsidRPr="002A2E2F">
        <w:rPr>
          <w:rFonts w:ascii="Arial" w:hAnsi="Arial" w:cs="Arial"/>
          <w:i/>
          <w:sz w:val="24"/>
          <w:szCs w:val="24"/>
        </w:rPr>
        <w:t>palhaçaria</w:t>
      </w:r>
      <w:proofErr w:type="spellEnd"/>
      <w:r w:rsidRPr="002A2E2F">
        <w:rPr>
          <w:rFonts w:ascii="Arial" w:hAnsi="Arial" w:cs="Arial"/>
          <w:i/>
          <w:sz w:val="24"/>
          <w:szCs w:val="24"/>
        </w:rPr>
        <w:t xml:space="preserve"> e clássicos de Shakespeare em temporada gratuita para toda a família em SP</w:t>
      </w:r>
      <w:r w:rsidR="002A2E2F" w:rsidRPr="002A2E2F">
        <w:rPr>
          <w:rFonts w:ascii="Arial" w:hAnsi="Arial" w:cs="Arial"/>
          <w:sz w:val="24"/>
          <w:szCs w:val="24"/>
        </w:rPr>
        <w:t>.</w:t>
      </w:r>
    </w:p>
    <w:p w:rsidR="002A2E2F" w:rsidRDefault="002A2E2F" w:rsidP="007E01D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9128F" w:rsidRPr="002A2E2F" w:rsidRDefault="00636C30" w:rsidP="007E01D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A2E2F">
        <w:rPr>
          <w:rFonts w:ascii="Arial" w:hAnsi="Arial" w:cs="Arial"/>
          <w:sz w:val="24"/>
          <w:szCs w:val="24"/>
        </w:rPr>
        <w:t xml:space="preserve">A </w:t>
      </w:r>
      <w:r w:rsidR="00A9128F" w:rsidRPr="002A2E2F">
        <w:rPr>
          <w:rFonts w:ascii="Arial" w:hAnsi="Arial" w:cs="Arial"/>
          <w:sz w:val="24"/>
          <w:szCs w:val="24"/>
        </w:rPr>
        <w:t xml:space="preserve">Cia </w:t>
      </w:r>
      <w:proofErr w:type="spellStart"/>
      <w:r w:rsidR="00A9128F" w:rsidRPr="002A2E2F">
        <w:rPr>
          <w:rFonts w:ascii="Arial" w:hAnsi="Arial" w:cs="Arial"/>
          <w:sz w:val="24"/>
          <w:szCs w:val="24"/>
        </w:rPr>
        <w:t>Vagalum</w:t>
      </w:r>
      <w:proofErr w:type="spellEnd"/>
      <w:r w:rsidR="00A9128F" w:rsidRPr="002A2E2F">
        <w:rPr>
          <w:rFonts w:ascii="Arial" w:hAnsi="Arial" w:cs="Arial"/>
          <w:sz w:val="24"/>
          <w:szCs w:val="24"/>
        </w:rPr>
        <w:t xml:space="preserve"> Tum </w:t>
      </w:r>
      <w:proofErr w:type="spellStart"/>
      <w:r w:rsidR="00A9128F" w:rsidRPr="002A2E2F">
        <w:rPr>
          <w:rFonts w:ascii="Arial" w:hAnsi="Arial" w:cs="Arial"/>
          <w:sz w:val="24"/>
          <w:szCs w:val="24"/>
        </w:rPr>
        <w:t>Tum</w:t>
      </w:r>
      <w:proofErr w:type="spellEnd"/>
      <w:r w:rsidR="00A9128F" w:rsidRPr="002A2E2F">
        <w:rPr>
          <w:rFonts w:ascii="Arial" w:hAnsi="Arial" w:cs="Arial"/>
          <w:sz w:val="24"/>
          <w:szCs w:val="24"/>
        </w:rPr>
        <w:t xml:space="preserve"> </w:t>
      </w:r>
      <w:r w:rsidRPr="002A2E2F">
        <w:rPr>
          <w:rFonts w:ascii="Arial" w:hAnsi="Arial" w:cs="Arial"/>
          <w:sz w:val="24"/>
          <w:szCs w:val="24"/>
        </w:rPr>
        <w:t>chega a São Paulo com o espetáculo “As Luvas de Shakespeare”, em temporada gratuita de 21 de março a 19 de abril no</w:t>
      </w:r>
      <w:r w:rsidR="00A9128F" w:rsidRPr="002A2E2F">
        <w:rPr>
          <w:rFonts w:ascii="Arial" w:hAnsi="Arial" w:cs="Arial"/>
          <w:sz w:val="24"/>
          <w:szCs w:val="24"/>
        </w:rPr>
        <w:t xml:space="preserve"> Teatro Alfredo Mesquita.</w:t>
      </w:r>
    </w:p>
    <w:p w:rsidR="00636C30" w:rsidRPr="002A2E2F" w:rsidRDefault="00636C30" w:rsidP="007E01D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A2E2F">
        <w:rPr>
          <w:rFonts w:ascii="Arial" w:hAnsi="Arial" w:cs="Arial"/>
          <w:sz w:val="24"/>
          <w:szCs w:val="24"/>
        </w:rPr>
        <w:t>Celebrando 25 anos de trajetória, o grupo — um dos mais reconhecidos do teatro infantil no Brasil — apresenta uma montagem que revisita a vida de William Shakespeare de forma leve, criativa e acessível para todas as idades.</w:t>
      </w:r>
    </w:p>
    <w:p w:rsidR="00636C30" w:rsidRPr="002A2E2F" w:rsidRDefault="00636C30" w:rsidP="007E01D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A2E2F">
        <w:rPr>
          <w:rFonts w:ascii="Arial" w:hAnsi="Arial" w:cs="Arial"/>
          <w:sz w:val="24"/>
          <w:szCs w:val="24"/>
        </w:rPr>
        <w:t>Na trama, o público acompanha a jornada do jovem Shakespeare desde a infância até sua chegada a Londres, passando por encontros inusitados e desafios que moldam seu caminho no teatro.</w:t>
      </w:r>
    </w:p>
    <w:p w:rsidR="00636C30" w:rsidRPr="002A2E2F" w:rsidRDefault="00636C30" w:rsidP="007E01D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A2E2F">
        <w:rPr>
          <w:rFonts w:ascii="Arial" w:hAnsi="Arial" w:cs="Arial"/>
          <w:sz w:val="24"/>
          <w:szCs w:val="24"/>
        </w:rPr>
        <w:t xml:space="preserve">Com forte inspiração na </w:t>
      </w:r>
      <w:proofErr w:type="spellStart"/>
      <w:r w:rsidRPr="00A60687">
        <w:rPr>
          <w:rFonts w:ascii="Arial" w:hAnsi="Arial" w:cs="Arial"/>
          <w:i/>
          <w:sz w:val="24"/>
          <w:szCs w:val="24"/>
        </w:rPr>
        <w:t>commedia</w:t>
      </w:r>
      <w:proofErr w:type="spellEnd"/>
      <w:r w:rsidRPr="00A60687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A60687">
        <w:rPr>
          <w:rFonts w:ascii="Arial" w:hAnsi="Arial" w:cs="Arial"/>
          <w:i/>
          <w:sz w:val="24"/>
          <w:szCs w:val="24"/>
        </w:rPr>
        <w:t>dell’arte</w:t>
      </w:r>
      <w:proofErr w:type="spellEnd"/>
      <w:r w:rsidRPr="002A2E2F">
        <w:rPr>
          <w:rFonts w:ascii="Arial" w:hAnsi="Arial" w:cs="Arial"/>
          <w:sz w:val="24"/>
          <w:szCs w:val="24"/>
        </w:rPr>
        <w:t xml:space="preserve"> e na linguagem dos palhaços, a peça mistura humor, fantasia e elementos históricos, criando uma ponte entre o universo clássico e o imaginário infantil; tudo com aquele toque divertido que conquista tanto crianças quanto adultos.</w:t>
      </w:r>
    </w:p>
    <w:p w:rsidR="00636C30" w:rsidRPr="002A2E2F" w:rsidRDefault="00636C30" w:rsidP="007E01D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A2E2F">
        <w:rPr>
          <w:rFonts w:ascii="Arial" w:hAnsi="Arial" w:cs="Arial"/>
          <w:sz w:val="24"/>
          <w:szCs w:val="24"/>
        </w:rPr>
        <w:t>A experiência se estende para além do palco, com bate-papos após as sessões e atividades formativas que reforçam o papel do teatro como ferramenta de transformação.</w:t>
      </w:r>
    </w:p>
    <w:p w:rsidR="00636C30" w:rsidRPr="002A2E2F" w:rsidRDefault="00636C30" w:rsidP="007E01D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A2E2F">
        <w:rPr>
          <w:rFonts w:ascii="Arial" w:hAnsi="Arial" w:cs="Arial"/>
          <w:sz w:val="24"/>
          <w:szCs w:val="24"/>
        </w:rPr>
        <w:t>Com passagens por diversas cidades do estado, o projeto reafirma a importância de democratizar o acesso à cultura — e prova que histórias atemporais ainda têm muito a dizer, especialmente quando ganham novas formas de ser contadas.</w:t>
      </w:r>
    </w:p>
    <w:p w:rsidR="002A2E2F" w:rsidRDefault="002A2E2F" w:rsidP="00C95E7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518CE" w:rsidRPr="002A2E2F" w:rsidRDefault="00365ACE" w:rsidP="00C95E7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A2E2F">
        <w:rPr>
          <w:rFonts w:ascii="Arial" w:hAnsi="Arial" w:cs="Arial"/>
          <w:sz w:val="20"/>
          <w:szCs w:val="20"/>
        </w:rPr>
        <w:t xml:space="preserve">Esther </w:t>
      </w:r>
      <w:proofErr w:type="spellStart"/>
      <w:r w:rsidRPr="002A2E2F">
        <w:rPr>
          <w:rFonts w:ascii="Arial" w:hAnsi="Arial" w:cs="Arial"/>
          <w:sz w:val="20"/>
          <w:szCs w:val="20"/>
        </w:rPr>
        <w:t>Zolfan</w:t>
      </w:r>
      <w:proofErr w:type="spellEnd"/>
      <w:r w:rsidRPr="002A2E2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A2E2F">
        <w:rPr>
          <w:rFonts w:ascii="Arial" w:hAnsi="Arial" w:cs="Arial"/>
          <w:sz w:val="20"/>
          <w:szCs w:val="20"/>
        </w:rPr>
        <w:t>Vizzone</w:t>
      </w:r>
      <w:proofErr w:type="spellEnd"/>
      <w:r w:rsidRPr="002A2E2F">
        <w:rPr>
          <w:rFonts w:ascii="Arial" w:hAnsi="Arial" w:cs="Arial"/>
          <w:sz w:val="20"/>
          <w:szCs w:val="20"/>
        </w:rPr>
        <w:t>. Disponível em: &lt;</w:t>
      </w:r>
      <w:r w:rsidR="00636C30" w:rsidRPr="002A2E2F">
        <w:rPr>
          <w:rFonts w:ascii="Arial" w:hAnsi="Arial" w:cs="Arial"/>
          <w:sz w:val="20"/>
          <w:szCs w:val="20"/>
        </w:rPr>
        <w:t>https://catracalivre.com.br/gira/espetaculo-as-luvas-de-shakespeare-teatro-alfredo-mesquita-sp/</w:t>
      </w:r>
      <w:r w:rsidRPr="002A2E2F">
        <w:rPr>
          <w:rFonts w:ascii="Arial" w:hAnsi="Arial" w:cs="Arial"/>
          <w:sz w:val="20"/>
          <w:szCs w:val="20"/>
        </w:rPr>
        <w:t xml:space="preserve">&gt;. Publicado em: </w:t>
      </w:r>
      <w:r w:rsidR="00092B00" w:rsidRPr="002A2E2F">
        <w:rPr>
          <w:rFonts w:ascii="Arial" w:hAnsi="Arial" w:cs="Arial"/>
          <w:sz w:val="20"/>
          <w:szCs w:val="20"/>
        </w:rPr>
        <w:t>19</w:t>
      </w:r>
      <w:r w:rsidRPr="002A2E2F">
        <w:rPr>
          <w:rFonts w:ascii="Arial" w:hAnsi="Arial" w:cs="Arial"/>
          <w:sz w:val="20"/>
          <w:szCs w:val="20"/>
        </w:rPr>
        <w:t xml:space="preserve"> de março de 2026.</w:t>
      </w:r>
      <w:r w:rsidR="00A616E7">
        <w:rPr>
          <w:rFonts w:ascii="Arial" w:hAnsi="Arial" w:cs="Arial"/>
          <w:sz w:val="20"/>
          <w:szCs w:val="20"/>
        </w:rPr>
        <w:t xml:space="preserve"> (Com adaptação). </w:t>
      </w:r>
    </w:p>
    <w:p w:rsidR="002A2E2F" w:rsidRPr="00A60687" w:rsidRDefault="002A2E2F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C5638C" w:rsidRPr="00EE123C" w:rsidRDefault="00C5638C" w:rsidP="00EE123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EE123C" w:rsidRPr="00EE123C">
        <w:rPr>
          <w:rFonts w:ascii="Arial" w:eastAsiaTheme="minorHAnsi" w:hAnsi="Arial" w:cs="Arial"/>
          <w:sz w:val="24"/>
          <w:szCs w:val="24"/>
        </w:rPr>
        <w:t>O texto é sobre um</w:t>
      </w:r>
      <w:r w:rsidR="00EE123C">
        <w:rPr>
          <w:rFonts w:ascii="Arial" w:eastAsiaTheme="minorHAnsi" w:hAnsi="Arial" w:cs="Arial"/>
          <w:sz w:val="24"/>
          <w:szCs w:val="24"/>
        </w:rPr>
        <w:t xml:space="preserve"> espetáculo</w:t>
      </w:r>
      <w:r w:rsidR="00EE123C" w:rsidRPr="00EE123C">
        <w:rPr>
          <w:rFonts w:ascii="Arial" w:hAnsi="Arial" w:cs="Arial"/>
          <w:sz w:val="24"/>
          <w:szCs w:val="24"/>
        </w:rPr>
        <w:t xml:space="preserve"> </w:t>
      </w:r>
      <w:r w:rsidR="00EE123C">
        <w:rPr>
          <w:rFonts w:ascii="Arial" w:hAnsi="Arial" w:cs="Arial"/>
          <w:sz w:val="24"/>
          <w:szCs w:val="24"/>
        </w:rPr>
        <w:t>“</w:t>
      </w:r>
      <w:r w:rsidR="00EE123C" w:rsidRPr="00EE123C">
        <w:rPr>
          <w:rFonts w:ascii="Arial" w:hAnsi="Arial" w:cs="Arial"/>
          <w:sz w:val="24"/>
          <w:szCs w:val="24"/>
        </w:rPr>
        <w:t xml:space="preserve">que mistura </w:t>
      </w:r>
      <w:proofErr w:type="spellStart"/>
      <w:r w:rsidR="00EE123C" w:rsidRPr="00EE123C">
        <w:rPr>
          <w:rFonts w:ascii="Arial" w:hAnsi="Arial" w:cs="Arial"/>
          <w:sz w:val="24"/>
          <w:szCs w:val="24"/>
        </w:rPr>
        <w:t>palhaçaria</w:t>
      </w:r>
      <w:proofErr w:type="spellEnd"/>
      <w:r w:rsidR="00EE123C" w:rsidRPr="00EE123C">
        <w:rPr>
          <w:rFonts w:ascii="Arial" w:hAnsi="Arial" w:cs="Arial"/>
          <w:sz w:val="24"/>
          <w:szCs w:val="24"/>
        </w:rPr>
        <w:t xml:space="preserve"> e clássicos de Shakespeare”. Qual </w:t>
      </w:r>
      <w:r w:rsidR="00EE123C">
        <w:rPr>
          <w:rFonts w:ascii="Arial" w:hAnsi="Arial" w:cs="Arial"/>
          <w:sz w:val="24"/>
          <w:szCs w:val="24"/>
        </w:rPr>
        <w:t>espetáculo</w:t>
      </w:r>
      <w:r w:rsidR="00EE123C" w:rsidRPr="00EE123C">
        <w:rPr>
          <w:rFonts w:ascii="Arial" w:hAnsi="Arial" w:cs="Arial"/>
          <w:sz w:val="24"/>
          <w:szCs w:val="24"/>
        </w:rPr>
        <w:t>?</w:t>
      </w:r>
    </w:p>
    <w:p w:rsidR="00C5638C" w:rsidRDefault="00EE123C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E123C" w:rsidRDefault="00EE123C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EE123C" w:rsidRPr="002A2E2F" w:rsidRDefault="00EE123C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2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</w:t>
      </w:r>
      <w:r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Pr="00EE123C">
        <w:rPr>
          <w:rFonts w:ascii="Arial" w:eastAsiaTheme="minorHAnsi" w:hAnsi="Arial" w:cs="Arial"/>
          <w:sz w:val="24"/>
          <w:szCs w:val="24"/>
        </w:rPr>
        <w:t>Segundo o texto, a quem se destina o espetáculo?</w:t>
      </w:r>
    </w:p>
    <w:p w:rsidR="00EE123C" w:rsidRDefault="00EE123C" w:rsidP="00EE123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5638C" w:rsidRDefault="00C5638C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A616E7" w:rsidRDefault="00A616E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3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C3C6F" w:rsidRPr="00EC3C6F">
        <w:rPr>
          <w:rFonts w:ascii="Arial" w:eastAsiaTheme="minorHAnsi" w:hAnsi="Arial" w:cs="Arial"/>
          <w:sz w:val="24"/>
          <w:szCs w:val="24"/>
        </w:rPr>
        <w:t>Quando será o espetáculo?</w:t>
      </w:r>
    </w:p>
    <w:p w:rsidR="0033094F" w:rsidRDefault="0033094F" w:rsidP="0033094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33094F" w:rsidRPr="00A60687" w:rsidRDefault="0033094F" w:rsidP="0033094F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4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017416" w:rsidRPr="00017416">
        <w:rPr>
          <w:rFonts w:ascii="Arial" w:eastAsiaTheme="minorHAnsi" w:hAnsi="Arial" w:cs="Arial"/>
          <w:sz w:val="24"/>
          <w:szCs w:val="24"/>
        </w:rPr>
        <w:t xml:space="preserve">Onde </w:t>
      </w:r>
      <w:r w:rsidR="006528D0">
        <w:rPr>
          <w:rFonts w:ascii="Arial" w:eastAsiaTheme="minorHAnsi" w:hAnsi="Arial" w:cs="Arial"/>
          <w:sz w:val="24"/>
          <w:szCs w:val="24"/>
        </w:rPr>
        <w:t>acontecerá</w:t>
      </w:r>
      <w:bookmarkStart w:id="0" w:name="_GoBack"/>
      <w:bookmarkEnd w:id="0"/>
      <w:r w:rsidR="00017416" w:rsidRPr="00017416">
        <w:rPr>
          <w:rFonts w:ascii="Arial" w:eastAsiaTheme="minorHAnsi" w:hAnsi="Arial" w:cs="Arial"/>
          <w:sz w:val="24"/>
          <w:szCs w:val="24"/>
        </w:rPr>
        <w:t xml:space="preserve"> o espetáculo?</w:t>
      </w:r>
    </w:p>
    <w:p w:rsidR="0033094F" w:rsidRDefault="0033094F" w:rsidP="0033094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00EE6" w:rsidRPr="00A60687" w:rsidRDefault="00B00EE6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404A57" w:rsidRPr="00BF3C1E" w:rsidRDefault="00404A57" w:rsidP="00BF3C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5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BF3C1E" w:rsidRPr="00BF3C1E">
        <w:rPr>
          <w:rFonts w:ascii="Arial" w:eastAsiaTheme="minorHAnsi" w:hAnsi="Arial" w:cs="Arial"/>
          <w:sz w:val="24"/>
          <w:szCs w:val="24"/>
        </w:rPr>
        <w:t>O trecho “</w:t>
      </w:r>
      <w:r w:rsidR="00BF3C1E" w:rsidRPr="00BF3C1E">
        <w:rPr>
          <w:rFonts w:ascii="Arial" w:hAnsi="Arial" w:cs="Arial"/>
          <w:sz w:val="24"/>
          <w:szCs w:val="24"/>
        </w:rPr>
        <w:t>Na</w:t>
      </w:r>
      <w:r w:rsidR="00BF3C1E" w:rsidRPr="002A2E2F">
        <w:rPr>
          <w:rFonts w:ascii="Arial" w:hAnsi="Arial" w:cs="Arial"/>
          <w:sz w:val="24"/>
          <w:szCs w:val="24"/>
        </w:rPr>
        <w:t xml:space="preserve"> trama, o público acompanha a jornada do jovem Shakespeare desde a infância até sua chegada a Londres</w:t>
      </w:r>
      <w:r w:rsidR="00630AC3">
        <w:rPr>
          <w:rFonts w:ascii="Arial" w:hAnsi="Arial" w:cs="Arial"/>
          <w:sz w:val="24"/>
          <w:szCs w:val="24"/>
        </w:rPr>
        <w:t xml:space="preserve"> </w:t>
      </w:r>
      <w:r w:rsidR="00BF3C1E">
        <w:rPr>
          <w:rFonts w:ascii="Arial" w:hAnsi="Arial" w:cs="Arial"/>
          <w:sz w:val="24"/>
          <w:szCs w:val="24"/>
        </w:rPr>
        <w:t>[...]”: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 xml:space="preserve">(     ) </w:t>
      </w:r>
      <w:r w:rsidR="00BF3C1E">
        <w:rPr>
          <w:rFonts w:ascii="Arial" w:eastAsiaTheme="minorHAnsi" w:hAnsi="Arial" w:cs="Arial"/>
          <w:sz w:val="24"/>
          <w:szCs w:val="24"/>
        </w:rPr>
        <w:t>narra.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 xml:space="preserve">(     ) </w:t>
      </w:r>
      <w:r w:rsidR="00BF3C1E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>(     )</w:t>
      </w:r>
      <w:r w:rsidRPr="002A2E2F">
        <w:rPr>
          <w:rFonts w:ascii="Arial" w:hAnsi="Arial" w:cs="Arial"/>
          <w:sz w:val="24"/>
          <w:szCs w:val="24"/>
        </w:rPr>
        <w:t xml:space="preserve"> </w:t>
      </w:r>
      <w:r w:rsidR="00BF3C1E">
        <w:rPr>
          <w:rFonts w:ascii="Arial" w:hAnsi="Arial" w:cs="Arial"/>
          <w:sz w:val="24"/>
          <w:szCs w:val="24"/>
        </w:rPr>
        <w:t xml:space="preserve">argumenta. </w:t>
      </w: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6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840D51" w:rsidRPr="00840D51">
        <w:rPr>
          <w:rFonts w:ascii="Arial" w:eastAsiaTheme="minorHAnsi" w:hAnsi="Arial" w:cs="Arial"/>
          <w:sz w:val="24"/>
          <w:szCs w:val="24"/>
        </w:rPr>
        <w:t>Em “[...]</w:t>
      </w:r>
      <w:r w:rsidR="00840D51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630AC3" w:rsidRPr="002A2E2F">
        <w:rPr>
          <w:rFonts w:ascii="Arial" w:hAnsi="Arial" w:cs="Arial"/>
          <w:sz w:val="24"/>
          <w:szCs w:val="24"/>
        </w:rPr>
        <w:t>passando por encontros inusitados</w:t>
      </w:r>
      <w:r w:rsidR="00840D51">
        <w:rPr>
          <w:rFonts w:ascii="Arial" w:hAnsi="Arial" w:cs="Arial"/>
          <w:sz w:val="24"/>
          <w:szCs w:val="24"/>
        </w:rPr>
        <w:t xml:space="preserve"> [...]”, o adjetivo tem o mesmo sentido de:</w:t>
      </w:r>
    </w:p>
    <w:p w:rsidR="00AB2EBC" w:rsidRPr="002A2E2F" w:rsidRDefault="00AB2EBC" w:rsidP="00AB2EB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“incomuns”. </w:t>
      </w:r>
    </w:p>
    <w:p w:rsidR="00404A57" w:rsidRPr="002A2E2F" w:rsidRDefault="00404A57" w:rsidP="00AB2EB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 xml:space="preserve">(     ) </w:t>
      </w:r>
      <w:r w:rsidR="00AB2EBC">
        <w:rPr>
          <w:rFonts w:ascii="Arial" w:eastAsiaTheme="minorHAnsi" w:hAnsi="Arial" w:cs="Arial"/>
          <w:sz w:val="24"/>
          <w:szCs w:val="24"/>
        </w:rPr>
        <w:t xml:space="preserve">“interessantes”. 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>(     )</w:t>
      </w:r>
      <w:r w:rsidRPr="002A2E2F">
        <w:rPr>
          <w:rFonts w:ascii="Arial" w:hAnsi="Arial" w:cs="Arial"/>
          <w:sz w:val="24"/>
          <w:szCs w:val="24"/>
        </w:rPr>
        <w:t xml:space="preserve"> </w:t>
      </w:r>
      <w:r w:rsidR="00840D51">
        <w:rPr>
          <w:rFonts w:ascii="Arial" w:hAnsi="Arial" w:cs="Arial"/>
          <w:sz w:val="24"/>
          <w:szCs w:val="24"/>
        </w:rPr>
        <w:t xml:space="preserve">“transformadores”. </w:t>
      </w: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B00EE6" w:rsidRDefault="00B00EE6" w:rsidP="00A546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7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A546D7">
        <w:rPr>
          <w:rFonts w:ascii="Arial" w:eastAsiaTheme="minorHAnsi" w:hAnsi="Arial" w:cs="Arial"/>
          <w:sz w:val="24"/>
          <w:szCs w:val="24"/>
        </w:rPr>
        <w:t xml:space="preserve">Na parte </w:t>
      </w:r>
      <w:r>
        <w:rPr>
          <w:rFonts w:ascii="Arial" w:hAnsi="Arial" w:cs="Arial"/>
          <w:sz w:val="24"/>
          <w:szCs w:val="24"/>
        </w:rPr>
        <w:t>“[...]</w:t>
      </w:r>
      <w:r w:rsidRPr="002A2E2F">
        <w:rPr>
          <w:rFonts w:ascii="Arial" w:hAnsi="Arial" w:cs="Arial"/>
          <w:sz w:val="24"/>
          <w:szCs w:val="24"/>
        </w:rPr>
        <w:t xml:space="preserve"> a peça mistura humor, fantasia </w:t>
      </w:r>
      <w:r w:rsidRPr="00A546D7">
        <w:rPr>
          <w:rFonts w:ascii="Arial" w:hAnsi="Arial" w:cs="Arial"/>
          <w:sz w:val="24"/>
          <w:szCs w:val="24"/>
          <w:u w:val="single"/>
        </w:rPr>
        <w:t>e</w:t>
      </w:r>
      <w:r w:rsidRPr="002A2E2F">
        <w:rPr>
          <w:rFonts w:ascii="Arial" w:hAnsi="Arial" w:cs="Arial"/>
          <w:sz w:val="24"/>
          <w:szCs w:val="24"/>
        </w:rPr>
        <w:t xml:space="preserve"> elementos históricos</w:t>
      </w:r>
      <w:r>
        <w:rPr>
          <w:rFonts w:ascii="Arial" w:hAnsi="Arial" w:cs="Arial"/>
          <w:sz w:val="24"/>
          <w:szCs w:val="24"/>
        </w:rPr>
        <w:t xml:space="preserve"> [...]”</w:t>
      </w:r>
      <w:r w:rsidR="00A546D7">
        <w:rPr>
          <w:rFonts w:ascii="Arial" w:hAnsi="Arial" w:cs="Arial"/>
          <w:sz w:val="24"/>
          <w:szCs w:val="24"/>
        </w:rPr>
        <w:t>, o vocábulo grifado exprime a ideia de:</w:t>
      </w:r>
    </w:p>
    <w:p w:rsidR="00A546D7" w:rsidRPr="00A546D7" w:rsidRDefault="00A546D7" w:rsidP="00A546D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546D7">
        <w:rPr>
          <w:rFonts w:ascii="Arial" w:eastAsiaTheme="minorHAnsi" w:hAnsi="Arial" w:cs="Arial"/>
          <w:sz w:val="24"/>
          <w:szCs w:val="24"/>
        </w:rPr>
        <w:t>(     )</w:t>
      </w:r>
      <w:r w:rsidR="000B5FC1">
        <w:rPr>
          <w:rFonts w:ascii="Arial" w:eastAsiaTheme="minorHAnsi" w:hAnsi="Arial" w:cs="Arial"/>
          <w:sz w:val="24"/>
          <w:szCs w:val="24"/>
        </w:rPr>
        <w:t xml:space="preserve"> soma. </w:t>
      </w:r>
    </w:p>
    <w:p w:rsidR="00A546D7" w:rsidRPr="00A546D7" w:rsidRDefault="00A546D7" w:rsidP="00A546D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546D7">
        <w:rPr>
          <w:rFonts w:ascii="Arial" w:eastAsiaTheme="minorHAnsi" w:hAnsi="Arial" w:cs="Arial"/>
          <w:sz w:val="24"/>
          <w:szCs w:val="24"/>
        </w:rPr>
        <w:t>(     )</w:t>
      </w:r>
      <w:r w:rsidR="000B5FC1">
        <w:rPr>
          <w:rFonts w:ascii="Arial" w:eastAsiaTheme="minorHAnsi" w:hAnsi="Arial" w:cs="Arial"/>
          <w:sz w:val="24"/>
          <w:szCs w:val="24"/>
        </w:rPr>
        <w:t xml:space="preserve"> oposição. </w:t>
      </w:r>
    </w:p>
    <w:p w:rsidR="00A546D7" w:rsidRPr="00A546D7" w:rsidRDefault="00A546D7" w:rsidP="00A546D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546D7">
        <w:rPr>
          <w:rFonts w:ascii="Arial" w:eastAsiaTheme="minorHAnsi" w:hAnsi="Arial" w:cs="Arial"/>
          <w:sz w:val="24"/>
          <w:szCs w:val="24"/>
        </w:rPr>
        <w:t>(     )</w:t>
      </w:r>
      <w:r w:rsidR="000B5FC1">
        <w:rPr>
          <w:rFonts w:ascii="Arial" w:eastAsiaTheme="minorHAnsi" w:hAnsi="Arial" w:cs="Arial"/>
          <w:sz w:val="24"/>
          <w:szCs w:val="24"/>
        </w:rPr>
        <w:t xml:space="preserve"> alternância. </w:t>
      </w:r>
    </w:p>
    <w:p w:rsidR="00B00EE6" w:rsidRDefault="00B00EE6" w:rsidP="00164176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164176" w:rsidRDefault="00404A57" w:rsidP="00164176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8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64176" w:rsidRPr="00164176">
        <w:rPr>
          <w:rFonts w:ascii="Arial" w:eastAsiaTheme="minorHAnsi" w:hAnsi="Arial" w:cs="Arial"/>
          <w:sz w:val="24"/>
          <w:szCs w:val="24"/>
        </w:rPr>
        <w:t>Releia:</w:t>
      </w:r>
    </w:p>
    <w:p w:rsidR="00164176" w:rsidRDefault="00164176" w:rsidP="0016417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04A57" w:rsidRPr="00164176" w:rsidRDefault="00164176" w:rsidP="0016417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2A2E2F">
        <w:rPr>
          <w:rFonts w:ascii="Arial" w:hAnsi="Arial" w:cs="Arial"/>
          <w:sz w:val="24"/>
          <w:szCs w:val="24"/>
        </w:rPr>
        <w:t>criando uma ponte entre o universo clássico e o imaginário infantil; tudo com aquele toque divertido que conquista tanto crianças quanto adultos.</w:t>
      </w:r>
      <w:r>
        <w:rPr>
          <w:rFonts w:ascii="Arial" w:hAnsi="Arial" w:cs="Arial"/>
          <w:sz w:val="24"/>
          <w:szCs w:val="24"/>
        </w:rPr>
        <w:t>”</w:t>
      </w:r>
    </w:p>
    <w:p w:rsidR="00164176" w:rsidRDefault="00164176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164176" w:rsidRDefault="00051404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Nessa passagem, há um adjetivo que exprime uma opinião. Identifique-o: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 xml:space="preserve">(     ) </w:t>
      </w:r>
      <w:r w:rsidR="00051404">
        <w:rPr>
          <w:rFonts w:ascii="Arial" w:eastAsiaTheme="minorHAnsi" w:hAnsi="Arial" w:cs="Arial"/>
          <w:sz w:val="24"/>
          <w:szCs w:val="24"/>
        </w:rPr>
        <w:t xml:space="preserve">“clássico”. 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 xml:space="preserve">(     ) </w:t>
      </w:r>
      <w:r w:rsidR="00051404">
        <w:rPr>
          <w:rFonts w:ascii="Arial" w:eastAsiaTheme="minorHAnsi" w:hAnsi="Arial" w:cs="Arial"/>
          <w:sz w:val="24"/>
          <w:szCs w:val="24"/>
        </w:rPr>
        <w:t xml:space="preserve">“infantil”. </w:t>
      </w:r>
    </w:p>
    <w:p w:rsidR="00404A57" w:rsidRPr="002A2E2F" w:rsidRDefault="00404A57" w:rsidP="007E01D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A2E2F">
        <w:rPr>
          <w:rFonts w:ascii="Arial" w:eastAsiaTheme="minorHAnsi" w:hAnsi="Arial" w:cs="Arial"/>
          <w:sz w:val="24"/>
          <w:szCs w:val="24"/>
        </w:rPr>
        <w:t>(     )</w:t>
      </w:r>
      <w:r w:rsidRPr="002A2E2F">
        <w:rPr>
          <w:rFonts w:ascii="Arial" w:hAnsi="Arial" w:cs="Arial"/>
          <w:sz w:val="24"/>
          <w:szCs w:val="24"/>
        </w:rPr>
        <w:t xml:space="preserve"> </w:t>
      </w:r>
      <w:r w:rsidR="00051404">
        <w:rPr>
          <w:rFonts w:ascii="Arial" w:hAnsi="Arial" w:cs="Arial"/>
          <w:sz w:val="24"/>
          <w:szCs w:val="24"/>
        </w:rPr>
        <w:t xml:space="preserve">“divertido”. </w:t>
      </w: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404A57" w:rsidRPr="00A6068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A606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81E25">
        <w:rPr>
          <w:rFonts w:ascii="Arial" w:eastAsiaTheme="minorHAnsi" w:hAnsi="Arial" w:cs="Arial"/>
          <w:b/>
          <w:sz w:val="24"/>
          <w:szCs w:val="24"/>
        </w:rPr>
        <w:t>9</w:t>
      </w:r>
      <w:r w:rsidRPr="00A606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A616E7" w:rsidRPr="00A616E7">
        <w:rPr>
          <w:rFonts w:ascii="Arial" w:eastAsiaTheme="minorHAnsi" w:hAnsi="Arial" w:cs="Arial"/>
          <w:sz w:val="24"/>
          <w:szCs w:val="24"/>
        </w:rPr>
        <w:t>De acordo com o texto</w:t>
      </w:r>
      <w:r w:rsidR="008C386D">
        <w:rPr>
          <w:rFonts w:ascii="Arial" w:eastAsiaTheme="minorHAnsi" w:hAnsi="Arial" w:cs="Arial"/>
          <w:sz w:val="24"/>
          <w:szCs w:val="24"/>
        </w:rPr>
        <w:t>,</w:t>
      </w:r>
      <w:r w:rsidR="00CD268E">
        <w:rPr>
          <w:rFonts w:ascii="Arial" w:eastAsiaTheme="minorHAnsi" w:hAnsi="Arial" w:cs="Arial"/>
          <w:sz w:val="24"/>
          <w:szCs w:val="24"/>
        </w:rPr>
        <w:t xml:space="preserve"> </w:t>
      </w:r>
      <w:r w:rsidR="00A616E7" w:rsidRPr="00A616E7">
        <w:rPr>
          <w:rFonts w:ascii="Arial" w:eastAsiaTheme="minorHAnsi" w:hAnsi="Arial" w:cs="Arial"/>
          <w:sz w:val="24"/>
          <w:szCs w:val="24"/>
        </w:rPr>
        <w:t>“</w:t>
      </w:r>
      <w:r w:rsidR="00A616E7" w:rsidRPr="00A616E7">
        <w:rPr>
          <w:rFonts w:ascii="Arial" w:hAnsi="Arial" w:cs="Arial"/>
          <w:sz w:val="24"/>
          <w:szCs w:val="24"/>
        </w:rPr>
        <w:t>a experiência</w:t>
      </w:r>
      <w:r w:rsidR="00A616E7" w:rsidRPr="002A2E2F">
        <w:rPr>
          <w:rFonts w:ascii="Arial" w:hAnsi="Arial" w:cs="Arial"/>
          <w:sz w:val="24"/>
          <w:szCs w:val="24"/>
        </w:rPr>
        <w:t xml:space="preserve"> se estende para além do palco</w:t>
      </w:r>
      <w:r w:rsidR="00A616E7">
        <w:rPr>
          <w:rFonts w:ascii="Arial" w:hAnsi="Arial" w:cs="Arial"/>
          <w:sz w:val="24"/>
          <w:szCs w:val="24"/>
        </w:rPr>
        <w:t>”. Por quê?</w:t>
      </w:r>
    </w:p>
    <w:p w:rsidR="00A616E7" w:rsidRPr="00A616E7" w:rsidRDefault="00A616E7" w:rsidP="00A616E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A616E7" w:rsidRDefault="00A616E7" w:rsidP="00A616E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04A57" w:rsidRDefault="00404A57" w:rsidP="007E01D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sectPr w:rsidR="00404A57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144825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2B19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3069B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499C"/>
    <w:rsid w:val="0005664A"/>
    <w:rsid w:val="00062A8E"/>
    <w:rsid w:val="00064338"/>
    <w:rsid w:val="0007542C"/>
    <w:rsid w:val="00077D2D"/>
    <w:rsid w:val="00081E25"/>
    <w:rsid w:val="0008224D"/>
    <w:rsid w:val="000823C7"/>
    <w:rsid w:val="00083E76"/>
    <w:rsid w:val="000844BC"/>
    <w:rsid w:val="00084CAD"/>
    <w:rsid w:val="000862D8"/>
    <w:rsid w:val="00092B00"/>
    <w:rsid w:val="00092C8E"/>
    <w:rsid w:val="000962F6"/>
    <w:rsid w:val="00096EB8"/>
    <w:rsid w:val="000A18D9"/>
    <w:rsid w:val="000A3B17"/>
    <w:rsid w:val="000B1425"/>
    <w:rsid w:val="000B1758"/>
    <w:rsid w:val="000B3D74"/>
    <w:rsid w:val="000B5FC1"/>
    <w:rsid w:val="000C1A58"/>
    <w:rsid w:val="000C4D58"/>
    <w:rsid w:val="000C727D"/>
    <w:rsid w:val="000C72C8"/>
    <w:rsid w:val="000E0AC1"/>
    <w:rsid w:val="000E1DAE"/>
    <w:rsid w:val="000E21E7"/>
    <w:rsid w:val="000E2DD8"/>
    <w:rsid w:val="000E38E9"/>
    <w:rsid w:val="000E5241"/>
    <w:rsid w:val="000E7B1B"/>
    <w:rsid w:val="000F1CA1"/>
    <w:rsid w:val="000F48A5"/>
    <w:rsid w:val="000F6A0F"/>
    <w:rsid w:val="000F72D5"/>
    <w:rsid w:val="001006C4"/>
    <w:rsid w:val="0010129F"/>
    <w:rsid w:val="001059A1"/>
    <w:rsid w:val="00105FE5"/>
    <w:rsid w:val="00106123"/>
    <w:rsid w:val="00106190"/>
    <w:rsid w:val="00121DD3"/>
    <w:rsid w:val="00123938"/>
    <w:rsid w:val="00123B6C"/>
    <w:rsid w:val="001356C7"/>
    <w:rsid w:val="00144B3C"/>
    <w:rsid w:val="00150DD1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7602"/>
    <w:rsid w:val="0019184B"/>
    <w:rsid w:val="00191C8F"/>
    <w:rsid w:val="00192991"/>
    <w:rsid w:val="00195BD5"/>
    <w:rsid w:val="00197055"/>
    <w:rsid w:val="00197BCD"/>
    <w:rsid w:val="001A5FC2"/>
    <w:rsid w:val="001B0F03"/>
    <w:rsid w:val="001B202D"/>
    <w:rsid w:val="001B35A7"/>
    <w:rsid w:val="001B40D2"/>
    <w:rsid w:val="001B641F"/>
    <w:rsid w:val="001B6F2B"/>
    <w:rsid w:val="001C2A64"/>
    <w:rsid w:val="001D29B3"/>
    <w:rsid w:val="001D3DD5"/>
    <w:rsid w:val="001D6B76"/>
    <w:rsid w:val="001D7336"/>
    <w:rsid w:val="001E0E7D"/>
    <w:rsid w:val="001E2AB0"/>
    <w:rsid w:val="001E3BD6"/>
    <w:rsid w:val="001F0EA8"/>
    <w:rsid w:val="001F1F35"/>
    <w:rsid w:val="001F510A"/>
    <w:rsid w:val="001F6328"/>
    <w:rsid w:val="001F7D7F"/>
    <w:rsid w:val="0020301D"/>
    <w:rsid w:val="00204705"/>
    <w:rsid w:val="0020768A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43B37"/>
    <w:rsid w:val="00244708"/>
    <w:rsid w:val="002460E8"/>
    <w:rsid w:val="00247927"/>
    <w:rsid w:val="00256BD2"/>
    <w:rsid w:val="00257B48"/>
    <w:rsid w:val="002608C4"/>
    <w:rsid w:val="002668AD"/>
    <w:rsid w:val="0027656E"/>
    <w:rsid w:val="00284F53"/>
    <w:rsid w:val="00286DE3"/>
    <w:rsid w:val="00287BE2"/>
    <w:rsid w:val="002904BC"/>
    <w:rsid w:val="00291370"/>
    <w:rsid w:val="00292069"/>
    <w:rsid w:val="00296C72"/>
    <w:rsid w:val="00297160"/>
    <w:rsid w:val="002A295F"/>
    <w:rsid w:val="002A2E2F"/>
    <w:rsid w:val="002A3C34"/>
    <w:rsid w:val="002A6507"/>
    <w:rsid w:val="002A7C5E"/>
    <w:rsid w:val="002B0EFC"/>
    <w:rsid w:val="002B3ACE"/>
    <w:rsid w:val="002B4ABA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F0916"/>
    <w:rsid w:val="002F166F"/>
    <w:rsid w:val="002F448C"/>
    <w:rsid w:val="00300A9B"/>
    <w:rsid w:val="00300A9C"/>
    <w:rsid w:val="003121C7"/>
    <w:rsid w:val="0031446D"/>
    <w:rsid w:val="0032616D"/>
    <w:rsid w:val="00326956"/>
    <w:rsid w:val="00326FDC"/>
    <w:rsid w:val="003305EF"/>
    <w:rsid w:val="0033094F"/>
    <w:rsid w:val="00330EBB"/>
    <w:rsid w:val="00334622"/>
    <w:rsid w:val="00334DE1"/>
    <w:rsid w:val="003361F4"/>
    <w:rsid w:val="00336619"/>
    <w:rsid w:val="003445D8"/>
    <w:rsid w:val="003446DD"/>
    <w:rsid w:val="00345DAC"/>
    <w:rsid w:val="00357B31"/>
    <w:rsid w:val="00365ACE"/>
    <w:rsid w:val="00366F5A"/>
    <w:rsid w:val="003674D1"/>
    <w:rsid w:val="00370666"/>
    <w:rsid w:val="00372AE2"/>
    <w:rsid w:val="00373251"/>
    <w:rsid w:val="00374225"/>
    <w:rsid w:val="0037455C"/>
    <w:rsid w:val="00381F30"/>
    <w:rsid w:val="003851D4"/>
    <w:rsid w:val="003876BA"/>
    <w:rsid w:val="0039072A"/>
    <w:rsid w:val="00390A4B"/>
    <w:rsid w:val="003940A4"/>
    <w:rsid w:val="003943F3"/>
    <w:rsid w:val="00397FE7"/>
    <w:rsid w:val="003A1818"/>
    <w:rsid w:val="003A3202"/>
    <w:rsid w:val="003A3447"/>
    <w:rsid w:val="003A4A50"/>
    <w:rsid w:val="003A4ABE"/>
    <w:rsid w:val="003A64FE"/>
    <w:rsid w:val="003B3911"/>
    <w:rsid w:val="003B3CF8"/>
    <w:rsid w:val="003C293B"/>
    <w:rsid w:val="003C6FA7"/>
    <w:rsid w:val="003D213B"/>
    <w:rsid w:val="003D2373"/>
    <w:rsid w:val="003D339A"/>
    <w:rsid w:val="003D4A55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22171"/>
    <w:rsid w:val="00425EB2"/>
    <w:rsid w:val="00426460"/>
    <w:rsid w:val="004303F6"/>
    <w:rsid w:val="0043418E"/>
    <w:rsid w:val="00434839"/>
    <w:rsid w:val="004360EC"/>
    <w:rsid w:val="004400F5"/>
    <w:rsid w:val="00440A98"/>
    <w:rsid w:val="00441C4F"/>
    <w:rsid w:val="004517C5"/>
    <w:rsid w:val="00451D02"/>
    <w:rsid w:val="00452D57"/>
    <w:rsid w:val="0045565D"/>
    <w:rsid w:val="00455C26"/>
    <w:rsid w:val="00460745"/>
    <w:rsid w:val="004650FC"/>
    <w:rsid w:val="0046736E"/>
    <w:rsid w:val="00467C36"/>
    <w:rsid w:val="00470721"/>
    <w:rsid w:val="004769CC"/>
    <w:rsid w:val="00480803"/>
    <w:rsid w:val="00481E96"/>
    <w:rsid w:val="00484388"/>
    <w:rsid w:val="0048687D"/>
    <w:rsid w:val="004904CB"/>
    <w:rsid w:val="00490852"/>
    <w:rsid w:val="00493063"/>
    <w:rsid w:val="004940A6"/>
    <w:rsid w:val="004967FE"/>
    <w:rsid w:val="00496917"/>
    <w:rsid w:val="004A28E6"/>
    <w:rsid w:val="004A33FC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4D20"/>
    <w:rsid w:val="004E1831"/>
    <w:rsid w:val="004E231B"/>
    <w:rsid w:val="004E38DC"/>
    <w:rsid w:val="004E3CFB"/>
    <w:rsid w:val="004E6188"/>
    <w:rsid w:val="004E7605"/>
    <w:rsid w:val="004F2E2A"/>
    <w:rsid w:val="004F719E"/>
    <w:rsid w:val="005060DD"/>
    <w:rsid w:val="00511A9D"/>
    <w:rsid w:val="0051462E"/>
    <w:rsid w:val="00514E12"/>
    <w:rsid w:val="0051715E"/>
    <w:rsid w:val="005174FA"/>
    <w:rsid w:val="00523DCD"/>
    <w:rsid w:val="00525FB4"/>
    <w:rsid w:val="00527E34"/>
    <w:rsid w:val="00531D33"/>
    <w:rsid w:val="00532C98"/>
    <w:rsid w:val="0053543D"/>
    <w:rsid w:val="0053588E"/>
    <w:rsid w:val="00535B70"/>
    <w:rsid w:val="00536BA5"/>
    <w:rsid w:val="00537C98"/>
    <w:rsid w:val="00544CE5"/>
    <w:rsid w:val="005472CD"/>
    <w:rsid w:val="00547E0D"/>
    <w:rsid w:val="0055671A"/>
    <w:rsid w:val="0055734A"/>
    <w:rsid w:val="00561050"/>
    <w:rsid w:val="00564C61"/>
    <w:rsid w:val="00567C58"/>
    <w:rsid w:val="00575964"/>
    <w:rsid w:val="00580A6A"/>
    <w:rsid w:val="00582AA7"/>
    <w:rsid w:val="00582BBA"/>
    <w:rsid w:val="00583B42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F1F"/>
    <w:rsid w:val="005A36AF"/>
    <w:rsid w:val="005B5556"/>
    <w:rsid w:val="005C092D"/>
    <w:rsid w:val="005C3448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04FD6"/>
    <w:rsid w:val="00610C39"/>
    <w:rsid w:val="00611E26"/>
    <w:rsid w:val="006158F0"/>
    <w:rsid w:val="00617748"/>
    <w:rsid w:val="00617F0B"/>
    <w:rsid w:val="00624ED4"/>
    <w:rsid w:val="00627A97"/>
    <w:rsid w:val="00627DF4"/>
    <w:rsid w:val="00630AC3"/>
    <w:rsid w:val="00632EE2"/>
    <w:rsid w:val="00636B26"/>
    <w:rsid w:val="00636C30"/>
    <w:rsid w:val="00643B96"/>
    <w:rsid w:val="00645A86"/>
    <w:rsid w:val="006476B5"/>
    <w:rsid w:val="00651E08"/>
    <w:rsid w:val="00652890"/>
    <w:rsid w:val="006528D0"/>
    <w:rsid w:val="00654659"/>
    <w:rsid w:val="0065634A"/>
    <w:rsid w:val="00662343"/>
    <w:rsid w:val="00662B9F"/>
    <w:rsid w:val="00662CEC"/>
    <w:rsid w:val="006654F7"/>
    <w:rsid w:val="00665E4C"/>
    <w:rsid w:val="0066668B"/>
    <w:rsid w:val="006677C5"/>
    <w:rsid w:val="00670D52"/>
    <w:rsid w:val="00671351"/>
    <w:rsid w:val="00671A66"/>
    <w:rsid w:val="00674FDE"/>
    <w:rsid w:val="0067799F"/>
    <w:rsid w:val="00690D6E"/>
    <w:rsid w:val="006925CE"/>
    <w:rsid w:val="00692FDF"/>
    <w:rsid w:val="0069691E"/>
    <w:rsid w:val="00697624"/>
    <w:rsid w:val="006A0DBB"/>
    <w:rsid w:val="006A24B8"/>
    <w:rsid w:val="006A2A4B"/>
    <w:rsid w:val="006A3773"/>
    <w:rsid w:val="006A3AC4"/>
    <w:rsid w:val="006A40EE"/>
    <w:rsid w:val="006A6852"/>
    <w:rsid w:val="006A6A69"/>
    <w:rsid w:val="006B4BD7"/>
    <w:rsid w:val="006B5F66"/>
    <w:rsid w:val="006B71D1"/>
    <w:rsid w:val="006C2F28"/>
    <w:rsid w:val="006C48C1"/>
    <w:rsid w:val="006C4B60"/>
    <w:rsid w:val="006C6C88"/>
    <w:rsid w:val="006C7E2C"/>
    <w:rsid w:val="006D0EE3"/>
    <w:rsid w:val="006E37AC"/>
    <w:rsid w:val="006E3FBB"/>
    <w:rsid w:val="006E4BC9"/>
    <w:rsid w:val="006E5DC0"/>
    <w:rsid w:val="006E6B06"/>
    <w:rsid w:val="006E6C67"/>
    <w:rsid w:val="006E7D56"/>
    <w:rsid w:val="006F1B2F"/>
    <w:rsid w:val="006F1FFD"/>
    <w:rsid w:val="006F3761"/>
    <w:rsid w:val="006F4D7A"/>
    <w:rsid w:val="006F5B1F"/>
    <w:rsid w:val="007000D0"/>
    <w:rsid w:val="00707081"/>
    <w:rsid w:val="00712F1F"/>
    <w:rsid w:val="00715D48"/>
    <w:rsid w:val="007210BB"/>
    <w:rsid w:val="007222FC"/>
    <w:rsid w:val="0072613E"/>
    <w:rsid w:val="00726213"/>
    <w:rsid w:val="00734192"/>
    <w:rsid w:val="00735523"/>
    <w:rsid w:val="0073721F"/>
    <w:rsid w:val="00737C58"/>
    <w:rsid w:val="00741447"/>
    <w:rsid w:val="00743D63"/>
    <w:rsid w:val="00744662"/>
    <w:rsid w:val="00747AA9"/>
    <w:rsid w:val="007518CE"/>
    <w:rsid w:val="0075432D"/>
    <w:rsid w:val="007560E9"/>
    <w:rsid w:val="0075655A"/>
    <w:rsid w:val="00760B84"/>
    <w:rsid w:val="007642DA"/>
    <w:rsid w:val="00766E87"/>
    <w:rsid w:val="00771E39"/>
    <w:rsid w:val="007737C7"/>
    <w:rsid w:val="00775B51"/>
    <w:rsid w:val="0077677F"/>
    <w:rsid w:val="00781E88"/>
    <w:rsid w:val="00782E6D"/>
    <w:rsid w:val="007838A0"/>
    <w:rsid w:val="0078398B"/>
    <w:rsid w:val="0078781C"/>
    <w:rsid w:val="0079255C"/>
    <w:rsid w:val="00794375"/>
    <w:rsid w:val="00795C66"/>
    <w:rsid w:val="007968F3"/>
    <w:rsid w:val="007972B8"/>
    <w:rsid w:val="00797633"/>
    <w:rsid w:val="007A116E"/>
    <w:rsid w:val="007A1DD2"/>
    <w:rsid w:val="007A43C0"/>
    <w:rsid w:val="007B1868"/>
    <w:rsid w:val="007B411C"/>
    <w:rsid w:val="007B5F1E"/>
    <w:rsid w:val="007C1A7A"/>
    <w:rsid w:val="007C3942"/>
    <w:rsid w:val="007C4C3A"/>
    <w:rsid w:val="007C6BBC"/>
    <w:rsid w:val="007D27C4"/>
    <w:rsid w:val="007E01D8"/>
    <w:rsid w:val="007E11FA"/>
    <w:rsid w:val="007E1507"/>
    <w:rsid w:val="007E2273"/>
    <w:rsid w:val="007E39B7"/>
    <w:rsid w:val="007E660F"/>
    <w:rsid w:val="007E6B9D"/>
    <w:rsid w:val="007F5490"/>
    <w:rsid w:val="007F731C"/>
    <w:rsid w:val="008030B6"/>
    <w:rsid w:val="00815E9E"/>
    <w:rsid w:val="008169A7"/>
    <w:rsid w:val="0081736A"/>
    <w:rsid w:val="00821E23"/>
    <w:rsid w:val="00823218"/>
    <w:rsid w:val="00823BAD"/>
    <w:rsid w:val="00824419"/>
    <w:rsid w:val="008247BA"/>
    <w:rsid w:val="00825F25"/>
    <w:rsid w:val="00826BFB"/>
    <w:rsid w:val="00827669"/>
    <w:rsid w:val="00830871"/>
    <w:rsid w:val="0083222B"/>
    <w:rsid w:val="00836153"/>
    <w:rsid w:val="00836B86"/>
    <w:rsid w:val="00840D51"/>
    <w:rsid w:val="00841B4E"/>
    <w:rsid w:val="00842304"/>
    <w:rsid w:val="008435F4"/>
    <w:rsid w:val="00850A6E"/>
    <w:rsid w:val="00851CC3"/>
    <w:rsid w:val="00851F9F"/>
    <w:rsid w:val="008520FD"/>
    <w:rsid w:val="00852147"/>
    <w:rsid w:val="00854D0B"/>
    <w:rsid w:val="0085769E"/>
    <w:rsid w:val="00861A33"/>
    <w:rsid w:val="00864742"/>
    <w:rsid w:val="00865E4B"/>
    <w:rsid w:val="00866A36"/>
    <w:rsid w:val="0086732A"/>
    <w:rsid w:val="00867340"/>
    <w:rsid w:val="00872CEA"/>
    <w:rsid w:val="00872F9B"/>
    <w:rsid w:val="008779C7"/>
    <w:rsid w:val="0088398C"/>
    <w:rsid w:val="008872BF"/>
    <w:rsid w:val="00890DB0"/>
    <w:rsid w:val="00891691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B184A"/>
    <w:rsid w:val="008B3683"/>
    <w:rsid w:val="008B652D"/>
    <w:rsid w:val="008B6922"/>
    <w:rsid w:val="008C0672"/>
    <w:rsid w:val="008C15AB"/>
    <w:rsid w:val="008C18AF"/>
    <w:rsid w:val="008C1D5E"/>
    <w:rsid w:val="008C386D"/>
    <w:rsid w:val="008C4F19"/>
    <w:rsid w:val="008C7CC7"/>
    <w:rsid w:val="008D0D9C"/>
    <w:rsid w:val="008D49C8"/>
    <w:rsid w:val="008E02C9"/>
    <w:rsid w:val="008E1EEB"/>
    <w:rsid w:val="008F1208"/>
    <w:rsid w:val="008F39AB"/>
    <w:rsid w:val="00901117"/>
    <w:rsid w:val="00902D07"/>
    <w:rsid w:val="00904999"/>
    <w:rsid w:val="00912A07"/>
    <w:rsid w:val="00913752"/>
    <w:rsid w:val="00913854"/>
    <w:rsid w:val="00914C10"/>
    <w:rsid w:val="00921E67"/>
    <w:rsid w:val="00930ACD"/>
    <w:rsid w:val="00933EB6"/>
    <w:rsid w:val="00934F1C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505E"/>
    <w:rsid w:val="00966291"/>
    <w:rsid w:val="00966688"/>
    <w:rsid w:val="00972DEF"/>
    <w:rsid w:val="00980562"/>
    <w:rsid w:val="00982314"/>
    <w:rsid w:val="009825F1"/>
    <w:rsid w:val="0098396A"/>
    <w:rsid w:val="00984A68"/>
    <w:rsid w:val="00990A78"/>
    <w:rsid w:val="00994994"/>
    <w:rsid w:val="00995283"/>
    <w:rsid w:val="00995FBD"/>
    <w:rsid w:val="009A037A"/>
    <w:rsid w:val="009A0B7D"/>
    <w:rsid w:val="009A5334"/>
    <w:rsid w:val="009A64D6"/>
    <w:rsid w:val="009A69EB"/>
    <w:rsid w:val="009A7575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6655"/>
    <w:rsid w:val="009F7BAE"/>
    <w:rsid w:val="00A02BD6"/>
    <w:rsid w:val="00A02DE4"/>
    <w:rsid w:val="00A03517"/>
    <w:rsid w:val="00A03BC9"/>
    <w:rsid w:val="00A10E20"/>
    <w:rsid w:val="00A144FE"/>
    <w:rsid w:val="00A15E4C"/>
    <w:rsid w:val="00A160D7"/>
    <w:rsid w:val="00A16AD0"/>
    <w:rsid w:val="00A25822"/>
    <w:rsid w:val="00A26602"/>
    <w:rsid w:val="00A2713C"/>
    <w:rsid w:val="00A320FF"/>
    <w:rsid w:val="00A349BE"/>
    <w:rsid w:val="00A404EE"/>
    <w:rsid w:val="00A405D6"/>
    <w:rsid w:val="00A414E6"/>
    <w:rsid w:val="00A42847"/>
    <w:rsid w:val="00A44872"/>
    <w:rsid w:val="00A45C90"/>
    <w:rsid w:val="00A46A8F"/>
    <w:rsid w:val="00A5446A"/>
    <w:rsid w:val="00A546D7"/>
    <w:rsid w:val="00A57C58"/>
    <w:rsid w:val="00A60687"/>
    <w:rsid w:val="00A60A60"/>
    <w:rsid w:val="00A610D7"/>
    <w:rsid w:val="00A616E7"/>
    <w:rsid w:val="00A6302A"/>
    <w:rsid w:val="00A65E39"/>
    <w:rsid w:val="00A67750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9128F"/>
    <w:rsid w:val="00A93929"/>
    <w:rsid w:val="00AB224F"/>
    <w:rsid w:val="00AB2EBC"/>
    <w:rsid w:val="00AB4679"/>
    <w:rsid w:val="00AB7801"/>
    <w:rsid w:val="00AC203D"/>
    <w:rsid w:val="00AD1175"/>
    <w:rsid w:val="00AD541E"/>
    <w:rsid w:val="00AD5F01"/>
    <w:rsid w:val="00AD5F30"/>
    <w:rsid w:val="00AD7A1E"/>
    <w:rsid w:val="00AE2F01"/>
    <w:rsid w:val="00AE50A7"/>
    <w:rsid w:val="00AE540D"/>
    <w:rsid w:val="00AF06D2"/>
    <w:rsid w:val="00AF0A35"/>
    <w:rsid w:val="00AF25C7"/>
    <w:rsid w:val="00AF3B8C"/>
    <w:rsid w:val="00B00EE6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35E34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6DF"/>
    <w:rsid w:val="00B6387F"/>
    <w:rsid w:val="00B665C7"/>
    <w:rsid w:val="00B703B3"/>
    <w:rsid w:val="00B70991"/>
    <w:rsid w:val="00B7504A"/>
    <w:rsid w:val="00B764ED"/>
    <w:rsid w:val="00B76766"/>
    <w:rsid w:val="00B77C79"/>
    <w:rsid w:val="00B8001B"/>
    <w:rsid w:val="00B812D6"/>
    <w:rsid w:val="00B834B6"/>
    <w:rsid w:val="00B834F3"/>
    <w:rsid w:val="00B867DC"/>
    <w:rsid w:val="00B92376"/>
    <w:rsid w:val="00B925A9"/>
    <w:rsid w:val="00B96130"/>
    <w:rsid w:val="00B963D4"/>
    <w:rsid w:val="00B96A6B"/>
    <w:rsid w:val="00BA156E"/>
    <w:rsid w:val="00BA3013"/>
    <w:rsid w:val="00BA4556"/>
    <w:rsid w:val="00BA4887"/>
    <w:rsid w:val="00BA6E58"/>
    <w:rsid w:val="00BA7E02"/>
    <w:rsid w:val="00BB0613"/>
    <w:rsid w:val="00BB536A"/>
    <w:rsid w:val="00BC355E"/>
    <w:rsid w:val="00BC53A6"/>
    <w:rsid w:val="00BD11CD"/>
    <w:rsid w:val="00BD4C9E"/>
    <w:rsid w:val="00BD59DA"/>
    <w:rsid w:val="00BD6ED1"/>
    <w:rsid w:val="00BE5C96"/>
    <w:rsid w:val="00BE63CC"/>
    <w:rsid w:val="00BF241D"/>
    <w:rsid w:val="00BF3C1E"/>
    <w:rsid w:val="00BF4101"/>
    <w:rsid w:val="00C02605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50B71"/>
    <w:rsid w:val="00C51108"/>
    <w:rsid w:val="00C51E73"/>
    <w:rsid w:val="00C52A7E"/>
    <w:rsid w:val="00C53C5B"/>
    <w:rsid w:val="00C544E9"/>
    <w:rsid w:val="00C5638C"/>
    <w:rsid w:val="00C56570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95E7C"/>
    <w:rsid w:val="00CA25CF"/>
    <w:rsid w:val="00CA33C9"/>
    <w:rsid w:val="00CA6C44"/>
    <w:rsid w:val="00CA6C89"/>
    <w:rsid w:val="00CA7C1B"/>
    <w:rsid w:val="00CA7E37"/>
    <w:rsid w:val="00CB1546"/>
    <w:rsid w:val="00CB1E3C"/>
    <w:rsid w:val="00CB52DC"/>
    <w:rsid w:val="00CB6BCD"/>
    <w:rsid w:val="00CC2C8B"/>
    <w:rsid w:val="00CD0C66"/>
    <w:rsid w:val="00CD0DF7"/>
    <w:rsid w:val="00CD246A"/>
    <w:rsid w:val="00CD268E"/>
    <w:rsid w:val="00CE15F8"/>
    <w:rsid w:val="00CE48BF"/>
    <w:rsid w:val="00CE759F"/>
    <w:rsid w:val="00D03B00"/>
    <w:rsid w:val="00D04561"/>
    <w:rsid w:val="00D133F9"/>
    <w:rsid w:val="00D13B20"/>
    <w:rsid w:val="00D16F42"/>
    <w:rsid w:val="00D20BC9"/>
    <w:rsid w:val="00D21811"/>
    <w:rsid w:val="00D25670"/>
    <w:rsid w:val="00D25CA1"/>
    <w:rsid w:val="00D26281"/>
    <w:rsid w:val="00D30741"/>
    <w:rsid w:val="00D32320"/>
    <w:rsid w:val="00D3367D"/>
    <w:rsid w:val="00D34EB1"/>
    <w:rsid w:val="00D4167B"/>
    <w:rsid w:val="00D45F8A"/>
    <w:rsid w:val="00D516E7"/>
    <w:rsid w:val="00D51E89"/>
    <w:rsid w:val="00D523D2"/>
    <w:rsid w:val="00D52E02"/>
    <w:rsid w:val="00D53837"/>
    <w:rsid w:val="00D54705"/>
    <w:rsid w:val="00D63744"/>
    <w:rsid w:val="00D65BFB"/>
    <w:rsid w:val="00D67229"/>
    <w:rsid w:val="00D6724D"/>
    <w:rsid w:val="00D73F1E"/>
    <w:rsid w:val="00D75E92"/>
    <w:rsid w:val="00D76D26"/>
    <w:rsid w:val="00D77869"/>
    <w:rsid w:val="00D8106F"/>
    <w:rsid w:val="00D82508"/>
    <w:rsid w:val="00D86515"/>
    <w:rsid w:val="00D90739"/>
    <w:rsid w:val="00D9327D"/>
    <w:rsid w:val="00D94AC5"/>
    <w:rsid w:val="00D968C0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1764"/>
    <w:rsid w:val="00DC19E9"/>
    <w:rsid w:val="00DC1E81"/>
    <w:rsid w:val="00DC2FB0"/>
    <w:rsid w:val="00DC47D6"/>
    <w:rsid w:val="00DC6FDC"/>
    <w:rsid w:val="00DD2342"/>
    <w:rsid w:val="00DD422E"/>
    <w:rsid w:val="00DD5018"/>
    <w:rsid w:val="00DE070D"/>
    <w:rsid w:val="00DE2E8B"/>
    <w:rsid w:val="00DE410A"/>
    <w:rsid w:val="00DE6DC2"/>
    <w:rsid w:val="00DE7B51"/>
    <w:rsid w:val="00DF2625"/>
    <w:rsid w:val="00DF265F"/>
    <w:rsid w:val="00DF2CB6"/>
    <w:rsid w:val="00DF3352"/>
    <w:rsid w:val="00DF453F"/>
    <w:rsid w:val="00DF66E0"/>
    <w:rsid w:val="00E010B1"/>
    <w:rsid w:val="00E01C2D"/>
    <w:rsid w:val="00E02D9C"/>
    <w:rsid w:val="00E055BD"/>
    <w:rsid w:val="00E115B1"/>
    <w:rsid w:val="00E1255A"/>
    <w:rsid w:val="00E13C0B"/>
    <w:rsid w:val="00E17B3B"/>
    <w:rsid w:val="00E206F0"/>
    <w:rsid w:val="00E214EC"/>
    <w:rsid w:val="00E24034"/>
    <w:rsid w:val="00E26BED"/>
    <w:rsid w:val="00E30B38"/>
    <w:rsid w:val="00E31380"/>
    <w:rsid w:val="00E315D4"/>
    <w:rsid w:val="00E31E7E"/>
    <w:rsid w:val="00E33DDA"/>
    <w:rsid w:val="00E40DFF"/>
    <w:rsid w:val="00E54EA1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7FE"/>
    <w:rsid w:val="00E81F75"/>
    <w:rsid w:val="00E82883"/>
    <w:rsid w:val="00E83791"/>
    <w:rsid w:val="00E83C22"/>
    <w:rsid w:val="00E84286"/>
    <w:rsid w:val="00E87935"/>
    <w:rsid w:val="00E9089B"/>
    <w:rsid w:val="00E92A6A"/>
    <w:rsid w:val="00E943F6"/>
    <w:rsid w:val="00E95CED"/>
    <w:rsid w:val="00E96711"/>
    <w:rsid w:val="00EA0624"/>
    <w:rsid w:val="00EA3DEF"/>
    <w:rsid w:val="00EA4E47"/>
    <w:rsid w:val="00EA5D7D"/>
    <w:rsid w:val="00EA61AE"/>
    <w:rsid w:val="00EB2769"/>
    <w:rsid w:val="00EB4B34"/>
    <w:rsid w:val="00EB67F4"/>
    <w:rsid w:val="00EB7D9E"/>
    <w:rsid w:val="00EC142E"/>
    <w:rsid w:val="00EC3C6F"/>
    <w:rsid w:val="00EC4010"/>
    <w:rsid w:val="00EC658B"/>
    <w:rsid w:val="00EC7886"/>
    <w:rsid w:val="00EC7D0B"/>
    <w:rsid w:val="00EC7D6C"/>
    <w:rsid w:val="00ED016A"/>
    <w:rsid w:val="00ED5F1D"/>
    <w:rsid w:val="00ED663A"/>
    <w:rsid w:val="00EE123C"/>
    <w:rsid w:val="00EE1D15"/>
    <w:rsid w:val="00EE2CC2"/>
    <w:rsid w:val="00EE301B"/>
    <w:rsid w:val="00EE440C"/>
    <w:rsid w:val="00EF3B97"/>
    <w:rsid w:val="00EF4363"/>
    <w:rsid w:val="00EF6E2B"/>
    <w:rsid w:val="00EF7D92"/>
    <w:rsid w:val="00F01BC1"/>
    <w:rsid w:val="00F01FDF"/>
    <w:rsid w:val="00F02174"/>
    <w:rsid w:val="00F07A57"/>
    <w:rsid w:val="00F10DAF"/>
    <w:rsid w:val="00F12111"/>
    <w:rsid w:val="00F13E3C"/>
    <w:rsid w:val="00F20279"/>
    <w:rsid w:val="00F21E62"/>
    <w:rsid w:val="00F22E17"/>
    <w:rsid w:val="00F3272E"/>
    <w:rsid w:val="00F33CD1"/>
    <w:rsid w:val="00F34E8A"/>
    <w:rsid w:val="00F35D76"/>
    <w:rsid w:val="00F37CDA"/>
    <w:rsid w:val="00F470C5"/>
    <w:rsid w:val="00F4794C"/>
    <w:rsid w:val="00F5035E"/>
    <w:rsid w:val="00F50E0F"/>
    <w:rsid w:val="00F52601"/>
    <w:rsid w:val="00F530F1"/>
    <w:rsid w:val="00F538B6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2803"/>
    <w:rsid w:val="00FC2ED3"/>
    <w:rsid w:val="00FC3E92"/>
    <w:rsid w:val="00FC4FE8"/>
    <w:rsid w:val="00FC5237"/>
    <w:rsid w:val="00FD30A2"/>
    <w:rsid w:val="00FD512F"/>
    <w:rsid w:val="00FD68D0"/>
    <w:rsid w:val="00FE248C"/>
    <w:rsid w:val="00FE5EC9"/>
    <w:rsid w:val="00FE64FD"/>
    <w:rsid w:val="00FE7BC5"/>
    <w:rsid w:val="00FF1741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643F6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560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22</cp:revision>
  <dcterms:created xsi:type="dcterms:W3CDTF">2026-03-27T18:42:00Z</dcterms:created>
  <dcterms:modified xsi:type="dcterms:W3CDTF">2026-03-27T19:03:00Z</dcterms:modified>
</cp:coreProperties>
</file>