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5DDF2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14:paraId="1370888C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14:paraId="5F333175" w14:textId="77777777"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14:paraId="49FD4419" w14:textId="77777777" w:rsidR="007560E9" w:rsidRPr="009D2E00" w:rsidRDefault="007560E9" w:rsidP="00913854">
      <w:pPr>
        <w:spacing w:after="0" w:line="300" w:lineRule="auto"/>
        <w:rPr>
          <w:rFonts w:ascii="Arial" w:hAnsi="Arial" w:cs="Arial"/>
          <w:b/>
          <w:sz w:val="24"/>
          <w:szCs w:val="24"/>
        </w:rPr>
      </w:pPr>
    </w:p>
    <w:p w14:paraId="142A50D2" w14:textId="77777777" w:rsidR="00C9501B" w:rsidRPr="00C9501B" w:rsidRDefault="00C9501B" w:rsidP="00D3343D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9501B">
        <w:rPr>
          <w:rFonts w:ascii="Arial" w:eastAsiaTheme="minorHAnsi" w:hAnsi="Arial" w:cs="Arial"/>
          <w:b/>
          <w:sz w:val="24"/>
          <w:szCs w:val="24"/>
          <w:u w:val="single"/>
        </w:rPr>
        <w:t>Pronomes demonstrativos</w:t>
      </w:r>
    </w:p>
    <w:p w14:paraId="366B44AF" w14:textId="77777777" w:rsidR="00E95CED" w:rsidRPr="00A404EE" w:rsidRDefault="00A405D6" w:rsidP="00D3343D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>Leia:</w:t>
      </w:r>
      <w:r w:rsidR="00F01FDF" w:rsidRPr="00A404EE">
        <w:rPr>
          <w:rFonts w:ascii="Arial" w:hAnsi="Arial" w:cs="Arial"/>
          <w:b/>
          <w:sz w:val="24"/>
          <w:szCs w:val="24"/>
        </w:rPr>
        <w:t xml:space="preserve"> </w:t>
      </w:r>
    </w:p>
    <w:p w14:paraId="4C36B07C" w14:textId="77777777" w:rsidR="00CC2C8B" w:rsidRDefault="00CC2C8B" w:rsidP="00D3343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A404EE">
        <w:rPr>
          <w:rFonts w:ascii="Arial" w:hAnsi="Arial" w:cs="Arial"/>
          <w:b/>
          <w:sz w:val="24"/>
          <w:szCs w:val="24"/>
        </w:rPr>
        <w:t>Bombom de uva caseiro</w:t>
      </w:r>
    </w:p>
    <w:p w14:paraId="691D66C0" w14:textId="77777777" w:rsidR="00A404EE" w:rsidRPr="00A404EE" w:rsidRDefault="00A404EE" w:rsidP="00D3343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14:paraId="27FBCE8F" w14:textId="77777777" w:rsidR="00EA61AE" w:rsidRPr="00A404EE" w:rsidRDefault="00EA61AE" w:rsidP="00D3343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04EE">
        <w:rPr>
          <w:rFonts w:ascii="Arial" w:hAnsi="Arial" w:cs="Arial"/>
          <w:sz w:val="24"/>
          <w:szCs w:val="24"/>
        </w:rPr>
        <w:t xml:space="preserve">Sabe aquele doce que parece elaborado, mas que é fácil de fazer e ainda impressiona? O </w:t>
      </w:r>
      <w:r w:rsidR="00A404EE">
        <w:rPr>
          <w:rFonts w:ascii="Arial" w:hAnsi="Arial" w:cs="Arial"/>
          <w:sz w:val="24"/>
          <w:szCs w:val="24"/>
        </w:rPr>
        <w:t xml:space="preserve">bombom </w:t>
      </w:r>
      <w:r w:rsidRPr="00A404EE">
        <w:rPr>
          <w:rFonts w:ascii="Arial" w:hAnsi="Arial" w:cs="Arial"/>
          <w:sz w:val="24"/>
          <w:szCs w:val="24"/>
        </w:rPr>
        <w:t>de uva é exatamente isso.</w:t>
      </w:r>
    </w:p>
    <w:p w14:paraId="023012A1" w14:textId="77777777" w:rsidR="00EA61AE" w:rsidRPr="00A404EE" w:rsidRDefault="00EA61AE" w:rsidP="00D3343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04EE">
        <w:rPr>
          <w:rFonts w:ascii="Arial" w:hAnsi="Arial" w:cs="Arial"/>
          <w:sz w:val="24"/>
          <w:szCs w:val="24"/>
        </w:rPr>
        <w:t xml:space="preserve">Com apenas cinco ingredientes, você prepara uma </w:t>
      </w:r>
      <w:r w:rsidR="00A404EE">
        <w:rPr>
          <w:rFonts w:ascii="Arial" w:hAnsi="Arial" w:cs="Arial"/>
          <w:sz w:val="24"/>
          <w:szCs w:val="24"/>
        </w:rPr>
        <w:t xml:space="preserve">sobremesa </w:t>
      </w:r>
      <w:r w:rsidRPr="00A404EE">
        <w:rPr>
          <w:rFonts w:ascii="Arial" w:hAnsi="Arial" w:cs="Arial"/>
          <w:sz w:val="24"/>
          <w:szCs w:val="24"/>
        </w:rPr>
        <w:t>clássica, daquelas que todo mundo adora, com camadas de sabor que combinam o frescor da fruta, a doçura do recheio e a intensidade do chocolate.</w:t>
      </w:r>
    </w:p>
    <w:p w14:paraId="09475354" w14:textId="77777777" w:rsidR="00EA61AE" w:rsidRPr="00A404EE" w:rsidRDefault="00EA61AE" w:rsidP="00D3343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04EE">
        <w:rPr>
          <w:rFonts w:ascii="Arial" w:hAnsi="Arial" w:cs="Arial"/>
          <w:sz w:val="24"/>
          <w:szCs w:val="24"/>
        </w:rPr>
        <w:t xml:space="preserve">Ideal para festas, reuniões com amigos ou simplesmente para adoçar o dia, essa versão caseira é prática e deliciosa. </w:t>
      </w:r>
      <w:r w:rsidR="00C904AD">
        <w:rPr>
          <w:rFonts w:ascii="Arial" w:hAnsi="Arial" w:cs="Arial"/>
          <w:sz w:val="24"/>
          <w:szCs w:val="24"/>
        </w:rPr>
        <w:t>[...]</w:t>
      </w:r>
    </w:p>
    <w:p w14:paraId="105470C6" w14:textId="77777777" w:rsidR="00A404EE" w:rsidRDefault="00A404EE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12770954" w14:textId="77777777" w:rsidR="006158F0" w:rsidRPr="00A404EE" w:rsidRDefault="00A404EE" w:rsidP="00D3343D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A404EE">
        <w:rPr>
          <w:rFonts w:ascii="Arial" w:eastAsiaTheme="minorHAnsi" w:hAnsi="Arial" w:cs="Arial"/>
          <w:sz w:val="20"/>
          <w:szCs w:val="20"/>
        </w:rPr>
        <w:t>Disponível em: &lt;</w:t>
      </w:r>
      <w:r w:rsidR="00EA61AE" w:rsidRPr="00A404EE">
        <w:rPr>
          <w:rFonts w:ascii="Arial" w:eastAsiaTheme="minorHAnsi" w:hAnsi="Arial" w:cs="Arial"/>
          <w:sz w:val="20"/>
          <w:szCs w:val="20"/>
        </w:rPr>
        <w:t>https://catracalivre.com.br/receitas</w:t>
      </w:r>
      <w:r w:rsidRPr="00A404EE">
        <w:rPr>
          <w:rFonts w:ascii="Arial" w:eastAsiaTheme="minorHAnsi" w:hAnsi="Arial" w:cs="Arial"/>
          <w:sz w:val="20"/>
          <w:szCs w:val="20"/>
        </w:rPr>
        <w:t>&gt;.</w:t>
      </w:r>
      <w:r>
        <w:rPr>
          <w:rFonts w:ascii="Arial" w:eastAsiaTheme="minorHAnsi" w:hAnsi="Arial" w:cs="Arial"/>
          <w:sz w:val="20"/>
          <w:szCs w:val="20"/>
        </w:rPr>
        <w:t xml:space="preserve"> (Fragmento).</w:t>
      </w:r>
    </w:p>
    <w:p w14:paraId="7BADA8F3" w14:textId="77777777" w:rsidR="00A404EE" w:rsidRPr="00A404EE" w:rsidRDefault="00A404EE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14:paraId="50377B22" w14:textId="77777777" w:rsidR="00E95CED" w:rsidRPr="00A404EE" w:rsidRDefault="00E95CED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>Questão 1</w:t>
      </w:r>
      <w:r w:rsidRPr="004904C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6A6852">
        <w:rPr>
          <w:rFonts w:ascii="Arial" w:eastAsiaTheme="minorHAnsi" w:hAnsi="Arial" w:cs="Arial"/>
          <w:sz w:val="24"/>
          <w:szCs w:val="24"/>
        </w:rPr>
        <w:t xml:space="preserve"> </w:t>
      </w:r>
      <w:r w:rsidR="006A6852" w:rsidRPr="006A6852">
        <w:rPr>
          <w:rFonts w:ascii="Arial" w:eastAsiaTheme="minorHAnsi" w:hAnsi="Arial" w:cs="Arial"/>
          <w:sz w:val="24"/>
          <w:szCs w:val="24"/>
        </w:rPr>
        <w:t>Grife o pronome demonstrativo a seguir:</w:t>
      </w:r>
    </w:p>
    <w:p w14:paraId="7B7BAB87" w14:textId="77777777" w:rsidR="00E95CED" w:rsidRDefault="00E95CED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527054A0" w14:textId="77777777" w:rsidR="006A6852" w:rsidRDefault="006A6852" w:rsidP="00D3343D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A404EE">
        <w:rPr>
          <w:rFonts w:ascii="Arial" w:hAnsi="Arial" w:cs="Arial"/>
          <w:sz w:val="24"/>
          <w:szCs w:val="24"/>
        </w:rPr>
        <w:t>Sabe aquele doce que parece elaborado, mas que é fácil de fazer e ainda impressiona?</w:t>
      </w:r>
      <w:r>
        <w:rPr>
          <w:rFonts w:ascii="Arial" w:hAnsi="Arial" w:cs="Arial"/>
          <w:sz w:val="24"/>
          <w:szCs w:val="24"/>
        </w:rPr>
        <w:t>”</w:t>
      </w:r>
    </w:p>
    <w:p w14:paraId="3A6B5E42" w14:textId="77777777" w:rsidR="006A6852" w:rsidRDefault="006A6852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440BE58A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C7794">
        <w:rPr>
          <w:rFonts w:ascii="Arial" w:eastAsiaTheme="minorHAnsi" w:hAnsi="Arial" w:cs="Arial"/>
          <w:b/>
          <w:sz w:val="24"/>
          <w:szCs w:val="24"/>
        </w:rPr>
        <w:t>2</w:t>
      </w:r>
      <w:r w:rsidRPr="00A404E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C6FDC" w:rsidRPr="00DC6FDC">
        <w:rPr>
          <w:rFonts w:ascii="Arial" w:eastAsiaTheme="minorHAnsi" w:hAnsi="Arial" w:cs="Arial"/>
          <w:sz w:val="24"/>
          <w:szCs w:val="24"/>
        </w:rPr>
        <w:t>O pronome demonstrativo, grifado na questão anterio</w:t>
      </w:r>
      <w:r w:rsidR="00DC6FDC" w:rsidRPr="00A823E2">
        <w:rPr>
          <w:rFonts w:ascii="Arial" w:eastAsiaTheme="minorHAnsi" w:hAnsi="Arial" w:cs="Arial"/>
          <w:sz w:val="24"/>
          <w:szCs w:val="24"/>
        </w:rPr>
        <w:t xml:space="preserve">r, </w:t>
      </w:r>
      <w:r w:rsidR="00A823E2" w:rsidRPr="00A823E2">
        <w:rPr>
          <w:rFonts w:ascii="Arial" w:eastAsiaTheme="minorHAnsi" w:hAnsi="Arial" w:cs="Arial"/>
          <w:sz w:val="24"/>
          <w:szCs w:val="24"/>
        </w:rPr>
        <w:t>é:</w:t>
      </w:r>
    </w:p>
    <w:p w14:paraId="1771B7A0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A823E2">
        <w:rPr>
          <w:rFonts w:ascii="Arial" w:eastAsiaTheme="minorHAnsi" w:hAnsi="Arial" w:cs="Arial"/>
          <w:sz w:val="24"/>
          <w:szCs w:val="24"/>
        </w:rPr>
        <w:t xml:space="preserve">invariável. </w:t>
      </w:r>
    </w:p>
    <w:p w14:paraId="009E3C76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A823E2">
        <w:rPr>
          <w:rFonts w:ascii="Arial" w:eastAsiaTheme="minorHAnsi" w:hAnsi="Arial" w:cs="Arial"/>
          <w:sz w:val="24"/>
          <w:szCs w:val="24"/>
        </w:rPr>
        <w:t xml:space="preserve">variável em número. </w:t>
      </w:r>
    </w:p>
    <w:p w14:paraId="51822B58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A823E2">
        <w:rPr>
          <w:rFonts w:ascii="Arial" w:eastAsiaTheme="minorHAnsi" w:hAnsi="Arial" w:cs="Arial"/>
          <w:sz w:val="24"/>
          <w:szCs w:val="24"/>
        </w:rPr>
        <w:t xml:space="preserve">variável em gênero e em número. </w:t>
      </w:r>
    </w:p>
    <w:p w14:paraId="09C5BCD2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01E967CF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C7794">
        <w:rPr>
          <w:rFonts w:ascii="Arial" w:eastAsiaTheme="minorHAnsi" w:hAnsi="Arial" w:cs="Arial"/>
          <w:b/>
          <w:sz w:val="24"/>
          <w:szCs w:val="24"/>
        </w:rPr>
        <w:t>3</w:t>
      </w:r>
      <w:r w:rsidRPr="00A404E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F1D76" w:rsidRPr="006F1D76">
        <w:rPr>
          <w:rFonts w:ascii="Arial" w:eastAsiaTheme="minorHAnsi" w:hAnsi="Arial" w:cs="Arial"/>
          <w:sz w:val="24"/>
          <w:szCs w:val="24"/>
        </w:rPr>
        <w:t>Releia:</w:t>
      </w:r>
    </w:p>
    <w:p w14:paraId="7240276B" w14:textId="77777777" w:rsidR="003D213B" w:rsidRDefault="003D213B" w:rsidP="00D3343D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14:paraId="22352F0F" w14:textId="77777777" w:rsidR="006F1D76" w:rsidRPr="00A404EE" w:rsidRDefault="006F1D76" w:rsidP="00D3343D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A404EE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 xml:space="preserve">bombom </w:t>
      </w:r>
      <w:r w:rsidRPr="00A404EE">
        <w:rPr>
          <w:rFonts w:ascii="Arial" w:hAnsi="Arial" w:cs="Arial"/>
          <w:sz w:val="24"/>
          <w:szCs w:val="24"/>
        </w:rPr>
        <w:t>de uva é exatamente isso.</w:t>
      </w:r>
      <w:r>
        <w:rPr>
          <w:rFonts w:ascii="Arial" w:hAnsi="Arial" w:cs="Arial"/>
          <w:sz w:val="24"/>
          <w:szCs w:val="24"/>
        </w:rPr>
        <w:t>”</w:t>
      </w:r>
    </w:p>
    <w:p w14:paraId="6D5B0E51" w14:textId="77777777" w:rsidR="006F1D76" w:rsidRDefault="006F1D76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59411849" w14:textId="77777777" w:rsidR="006F1D76" w:rsidRDefault="006F1D76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Identifique o pronome demonstrativo nessa </w:t>
      </w:r>
      <w:r w:rsidR="00CD41FE">
        <w:rPr>
          <w:rFonts w:ascii="Arial" w:eastAsiaTheme="minorHAnsi" w:hAnsi="Arial" w:cs="Arial"/>
          <w:sz w:val="24"/>
          <w:szCs w:val="24"/>
        </w:rPr>
        <w:t>frase:</w:t>
      </w:r>
    </w:p>
    <w:p w14:paraId="314D80DC" w14:textId="6A1CF767" w:rsidR="006F1D76" w:rsidRPr="00A404EE" w:rsidRDefault="006F1D76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  <w:bookmarkStart w:id="0" w:name="_GoBack"/>
      <w:bookmarkEnd w:id="0"/>
    </w:p>
    <w:p w14:paraId="055557AF" w14:textId="77777777" w:rsidR="006F1D76" w:rsidRDefault="006F1D76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14:paraId="36118D4C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C7794">
        <w:rPr>
          <w:rFonts w:ascii="Arial" w:eastAsiaTheme="minorHAnsi" w:hAnsi="Arial" w:cs="Arial"/>
          <w:b/>
          <w:sz w:val="24"/>
          <w:szCs w:val="24"/>
        </w:rPr>
        <w:t>4</w:t>
      </w:r>
      <w:r w:rsidRPr="00A404E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9501B" w:rsidRPr="00C9501B">
        <w:rPr>
          <w:rFonts w:ascii="Arial" w:eastAsiaTheme="minorHAnsi" w:hAnsi="Arial" w:cs="Arial"/>
          <w:sz w:val="24"/>
          <w:szCs w:val="24"/>
        </w:rPr>
        <w:t xml:space="preserve">O pronome demonstrativo, identificado </w:t>
      </w:r>
      <w:r w:rsidR="00234980">
        <w:rPr>
          <w:rFonts w:ascii="Arial" w:eastAsiaTheme="minorHAnsi" w:hAnsi="Arial" w:cs="Arial"/>
          <w:sz w:val="24"/>
          <w:szCs w:val="24"/>
        </w:rPr>
        <w:t>acima</w:t>
      </w:r>
      <w:r w:rsidR="00C9501B" w:rsidRPr="00C9501B">
        <w:rPr>
          <w:rFonts w:ascii="Arial" w:eastAsiaTheme="minorHAnsi" w:hAnsi="Arial" w:cs="Arial"/>
          <w:sz w:val="24"/>
          <w:szCs w:val="24"/>
        </w:rPr>
        <w:t>, foi usado para:</w:t>
      </w:r>
    </w:p>
    <w:p w14:paraId="5A666357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C9501B">
        <w:rPr>
          <w:rFonts w:ascii="Arial" w:eastAsiaTheme="minorHAnsi" w:hAnsi="Arial" w:cs="Arial"/>
          <w:sz w:val="24"/>
          <w:szCs w:val="24"/>
        </w:rPr>
        <w:t>retomar.</w:t>
      </w:r>
    </w:p>
    <w:p w14:paraId="24FDEC6E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C9501B">
        <w:rPr>
          <w:rFonts w:ascii="Arial" w:eastAsiaTheme="minorHAnsi" w:hAnsi="Arial" w:cs="Arial"/>
          <w:sz w:val="24"/>
          <w:szCs w:val="24"/>
        </w:rPr>
        <w:t xml:space="preserve">anunciar. </w:t>
      </w:r>
    </w:p>
    <w:p w14:paraId="3C63FA0C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C9501B">
        <w:rPr>
          <w:rFonts w:ascii="Arial" w:eastAsiaTheme="minorHAnsi" w:hAnsi="Arial" w:cs="Arial"/>
          <w:sz w:val="24"/>
          <w:szCs w:val="24"/>
        </w:rPr>
        <w:t xml:space="preserve">complementar. </w:t>
      </w:r>
    </w:p>
    <w:p w14:paraId="627C8024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14:paraId="5D4CC07D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A404E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C7794">
        <w:rPr>
          <w:rFonts w:ascii="Arial" w:eastAsiaTheme="minorHAnsi" w:hAnsi="Arial" w:cs="Arial"/>
          <w:b/>
          <w:sz w:val="24"/>
          <w:szCs w:val="24"/>
        </w:rPr>
        <w:t>5</w:t>
      </w:r>
      <w:r w:rsidRPr="00A404E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F1D76">
        <w:rPr>
          <w:rFonts w:ascii="Arial" w:eastAsiaTheme="minorHAnsi" w:hAnsi="Arial" w:cs="Arial"/>
          <w:sz w:val="24"/>
          <w:szCs w:val="24"/>
        </w:rPr>
        <w:t>Aponte</w:t>
      </w:r>
      <w:r w:rsidR="00C904AD" w:rsidRPr="00C904AD">
        <w:rPr>
          <w:rFonts w:ascii="Arial" w:eastAsiaTheme="minorHAnsi" w:hAnsi="Arial" w:cs="Arial"/>
          <w:sz w:val="24"/>
          <w:szCs w:val="24"/>
        </w:rPr>
        <w:t xml:space="preserve"> o trecho que contém um pronome demonstrativo:</w:t>
      </w:r>
    </w:p>
    <w:p w14:paraId="64816C53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EA77BB">
        <w:rPr>
          <w:rFonts w:ascii="Arial" w:eastAsiaTheme="minorHAnsi" w:hAnsi="Arial" w:cs="Arial"/>
          <w:sz w:val="24"/>
          <w:szCs w:val="24"/>
        </w:rPr>
        <w:t xml:space="preserve">“[...] </w:t>
      </w:r>
      <w:r w:rsidR="00EA77BB" w:rsidRPr="00A404EE">
        <w:rPr>
          <w:rFonts w:ascii="Arial" w:hAnsi="Arial" w:cs="Arial"/>
          <w:sz w:val="24"/>
          <w:szCs w:val="24"/>
        </w:rPr>
        <w:t xml:space="preserve">você prepara uma </w:t>
      </w:r>
      <w:r w:rsidR="00EA77BB">
        <w:rPr>
          <w:rFonts w:ascii="Arial" w:hAnsi="Arial" w:cs="Arial"/>
          <w:sz w:val="24"/>
          <w:szCs w:val="24"/>
        </w:rPr>
        <w:t xml:space="preserve">sobremesa </w:t>
      </w:r>
      <w:r w:rsidR="00EA77BB" w:rsidRPr="00A404EE">
        <w:rPr>
          <w:rFonts w:ascii="Arial" w:hAnsi="Arial" w:cs="Arial"/>
          <w:sz w:val="24"/>
          <w:szCs w:val="24"/>
        </w:rPr>
        <w:t>clássica</w:t>
      </w:r>
      <w:r w:rsidR="00EA77BB">
        <w:rPr>
          <w:rFonts w:ascii="Arial" w:hAnsi="Arial" w:cs="Arial"/>
          <w:sz w:val="24"/>
          <w:szCs w:val="24"/>
        </w:rPr>
        <w:t xml:space="preserve"> [...]”</w:t>
      </w:r>
    </w:p>
    <w:p w14:paraId="5425A217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EA77BB">
        <w:rPr>
          <w:rFonts w:ascii="Arial" w:eastAsiaTheme="minorHAnsi" w:hAnsi="Arial" w:cs="Arial"/>
          <w:sz w:val="24"/>
          <w:szCs w:val="24"/>
        </w:rPr>
        <w:t xml:space="preserve">“[...] </w:t>
      </w:r>
      <w:r w:rsidR="00EA77BB" w:rsidRPr="00A404EE">
        <w:rPr>
          <w:rFonts w:ascii="Arial" w:hAnsi="Arial" w:cs="Arial"/>
          <w:sz w:val="24"/>
          <w:szCs w:val="24"/>
        </w:rPr>
        <w:t>camadas de sabor que combinam o frescor da fruta</w:t>
      </w:r>
      <w:r w:rsidR="00EA77BB">
        <w:rPr>
          <w:rFonts w:ascii="Arial" w:hAnsi="Arial" w:cs="Arial"/>
          <w:sz w:val="24"/>
          <w:szCs w:val="24"/>
        </w:rPr>
        <w:t xml:space="preserve"> [...]”</w:t>
      </w:r>
    </w:p>
    <w:p w14:paraId="42C82273" w14:textId="77777777" w:rsidR="003D213B" w:rsidRPr="00A404EE" w:rsidRDefault="003D213B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A404EE">
        <w:rPr>
          <w:rFonts w:ascii="Arial" w:eastAsiaTheme="minorHAnsi" w:hAnsi="Arial" w:cs="Arial"/>
          <w:sz w:val="24"/>
          <w:szCs w:val="24"/>
        </w:rPr>
        <w:t xml:space="preserve">(     ) </w:t>
      </w:r>
      <w:r w:rsidR="00C904AD">
        <w:rPr>
          <w:rFonts w:ascii="Arial" w:eastAsiaTheme="minorHAnsi" w:hAnsi="Arial" w:cs="Arial"/>
          <w:sz w:val="24"/>
          <w:szCs w:val="24"/>
        </w:rPr>
        <w:t xml:space="preserve">“[...] </w:t>
      </w:r>
      <w:r w:rsidR="00C904AD" w:rsidRPr="00A404EE">
        <w:rPr>
          <w:rFonts w:ascii="Arial" w:hAnsi="Arial" w:cs="Arial"/>
          <w:sz w:val="24"/>
          <w:szCs w:val="24"/>
        </w:rPr>
        <w:t>essa versão caseira é prática e deliciosa.</w:t>
      </w:r>
      <w:r w:rsidR="00C904AD">
        <w:rPr>
          <w:rFonts w:ascii="Arial" w:hAnsi="Arial" w:cs="Arial"/>
          <w:sz w:val="24"/>
          <w:szCs w:val="24"/>
        </w:rPr>
        <w:t>”</w:t>
      </w:r>
    </w:p>
    <w:p w14:paraId="12DE644E" w14:textId="77777777" w:rsidR="00F530F1" w:rsidRPr="004F2E2A" w:rsidRDefault="00F530F1" w:rsidP="00D3343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F530F1" w:rsidRPr="004F2E2A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35781" w14:textId="77777777" w:rsidR="00096EB8" w:rsidRDefault="00B92376">
      <w:pPr>
        <w:spacing w:after="0" w:line="240" w:lineRule="auto"/>
      </w:pPr>
      <w:r>
        <w:separator/>
      </w:r>
    </w:p>
  </w:endnote>
  <w:endnote w:type="continuationSeparator" w:id="0">
    <w:p w14:paraId="22A3E18A" w14:textId="77777777"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46C5F" w14:textId="77777777"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14:paraId="44FE642F" w14:textId="77777777" w:rsidR="00B24535" w:rsidRPr="009506F0" w:rsidRDefault="0029304E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B6071" w14:textId="77777777"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14:paraId="30BCB7B7" w14:textId="77777777"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33E51"/>
    <w:rsid w:val="00035344"/>
    <w:rsid w:val="000413E7"/>
    <w:rsid w:val="0008224D"/>
    <w:rsid w:val="00083E76"/>
    <w:rsid w:val="00092C8E"/>
    <w:rsid w:val="00096EB8"/>
    <w:rsid w:val="000A18D9"/>
    <w:rsid w:val="000A3B17"/>
    <w:rsid w:val="000B1425"/>
    <w:rsid w:val="000B1758"/>
    <w:rsid w:val="000C727D"/>
    <w:rsid w:val="000E1DAE"/>
    <w:rsid w:val="000E2DD8"/>
    <w:rsid w:val="000E5241"/>
    <w:rsid w:val="000F1CA1"/>
    <w:rsid w:val="000F48A5"/>
    <w:rsid w:val="001006C4"/>
    <w:rsid w:val="00103A75"/>
    <w:rsid w:val="00106123"/>
    <w:rsid w:val="00106190"/>
    <w:rsid w:val="00123938"/>
    <w:rsid w:val="00123B6C"/>
    <w:rsid w:val="001356C7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6F2B"/>
    <w:rsid w:val="001D29B3"/>
    <w:rsid w:val="001D7336"/>
    <w:rsid w:val="001E0E7D"/>
    <w:rsid w:val="001E2AB0"/>
    <w:rsid w:val="001F0EA8"/>
    <w:rsid w:val="001F510A"/>
    <w:rsid w:val="0020301D"/>
    <w:rsid w:val="00204705"/>
    <w:rsid w:val="0020768A"/>
    <w:rsid w:val="00211E60"/>
    <w:rsid w:val="0021258A"/>
    <w:rsid w:val="0022281E"/>
    <w:rsid w:val="00224539"/>
    <w:rsid w:val="00225817"/>
    <w:rsid w:val="00225A38"/>
    <w:rsid w:val="00234980"/>
    <w:rsid w:val="00243B37"/>
    <w:rsid w:val="00247927"/>
    <w:rsid w:val="00257B48"/>
    <w:rsid w:val="002608C4"/>
    <w:rsid w:val="0027656E"/>
    <w:rsid w:val="00284F53"/>
    <w:rsid w:val="00286DE3"/>
    <w:rsid w:val="00292069"/>
    <w:rsid w:val="0029304E"/>
    <w:rsid w:val="00296C72"/>
    <w:rsid w:val="002A7C5E"/>
    <w:rsid w:val="002B3ACE"/>
    <w:rsid w:val="002C2862"/>
    <w:rsid w:val="002C2D10"/>
    <w:rsid w:val="002C3855"/>
    <w:rsid w:val="002C3C13"/>
    <w:rsid w:val="002C7A50"/>
    <w:rsid w:val="00300A9B"/>
    <w:rsid w:val="00300A9C"/>
    <w:rsid w:val="0031446D"/>
    <w:rsid w:val="00326956"/>
    <w:rsid w:val="00334622"/>
    <w:rsid w:val="00336619"/>
    <w:rsid w:val="00357B31"/>
    <w:rsid w:val="00366F5A"/>
    <w:rsid w:val="003674D1"/>
    <w:rsid w:val="00372AE2"/>
    <w:rsid w:val="003940A4"/>
    <w:rsid w:val="00397FE7"/>
    <w:rsid w:val="003A1818"/>
    <w:rsid w:val="003A3447"/>
    <w:rsid w:val="003A4ABE"/>
    <w:rsid w:val="003A64FE"/>
    <w:rsid w:val="003B3911"/>
    <w:rsid w:val="003C293B"/>
    <w:rsid w:val="003D213B"/>
    <w:rsid w:val="003D339A"/>
    <w:rsid w:val="003F6B37"/>
    <w:rsid w:val="00405584"/>
    <w:rsid w:val="0040656C"/>
    <w:rsid w:val="00411BBD"/>
    <w:rsid w:val="004303F6"/>
    <w:rsid w:val="0043418E"/>
    <w:rsid w:val="00434839"/>
    <w:rsid w:val="004400F5"/>
    <w:rsid w:val="00440A98"/>
    <w:rsid w:val="00441C4F"/>
    <w:rsid w:val="00452D57"/>
    <w:rsid w:val="0045565D"/>
    <w:rsid w:val="00460745"/>
    <w:rsid w:val="004769CC"/>
    <w:rsid w:val="0048687D"/>
    <w:rsid w:val="004904CB"/>
    <w:rsid w:val="004967FE"/>
    <w:rsid w:val="004A33FC"/>
    <w:rsid w:val="004B3377"/>
    <w:rsid w:val="004B4801"/>
    <w:rsid w:val="004B5737"/>
    <w:rsid w:val="004C10B7"/>
    <w:rsid w:val="004E3CFB"/>
    <w:rsid w:val="004E7605"/>
    <w:rsid w:val="004F2E2A"/>
    <w:rsid w:val="00514E12"/>
    <w:rsid w:val="0051715E"/>
    <w:rsid w:val="005174FA"/>
    <w:rsid w:val="00531D33"/>
    <w:rsid w:val="0053588E"/>
    <w:rsid w:val="00535B70"/>
    <w:rsid w:val="005472CD"/>
    <w:rsid w:val="00564C61"/>
    <w:rsid w:val="00580A6A"/>
    <w:rsid w:val="00594B1F"/>
    <w:rsid w:val="005A07A5"/>
    <w:rsid w:val="005A1F1F"/>
    <w:rsid w:val="005B5556"/>
    <w:rsid w:val="005C092D"/>
    <w:rsid w:val="005D4300"/>
    <w:rsid w:val="005D7D95"/>
    <w:rsid w:val="005D7F2F"/>
    <w:rsid w:val="005E6DA5"/>
    <w:rsid w:val="005F15ED"/>
    <w:rsid w:val="00601B43"/>
    <w:rsid w:val="00610C39"/>
    <w:rsid w:val="00611E26"/>
    <w:rsid w:val="006158F0"/>
    <w:rsid w:val="00617748"/>
    <w:rsid w:val="00627A97"/>
    <w:rsid w:val="00627DF4"/>
    <w:rsid w:val="00632EE2"/>
    <w:rsid w:val="00643B96"/>
    <w:rsid w:val="00645A86"/>
    <w:rsid w:val="006476B5"/>
    <w:rsid w:val="00651E08"/>
    <w:rsid w:val="00652890"/>
    <w:rsid w:val="00662B9F"/>
    <w:rsid w:val="00662CEC"/>
    <w:rsid w:val="006654F7"/>
    <w:rsid w:val="0067799F"/>
    <w:rsid w:val="0069691E"/>
    <w:rsid w:val="00697624"/>
    <w:rsid w:val="006A24B8"/>
    <w:rsid w:val="006A2A4B"/>
    <w:rsid w:val="006A3AC4"/>
    <w:rsid w:val="006A40EE"/>
    <w:rsid w:val="006A6852"/>
    <w:rsid w:val="006C6C88"/>
    <w:rsid w:val="006E37AC"/>
    <w:rsid w:val="006E7D56"/>
    <w:rsid w:val="006F1D76"/>
    <w:rsid w:val="006F1FFD"/>
    <w:rsid w:val="00712F1F"/>
    <w:rsid w:val="007222FC"/>
    <w:rsid w:val="00726213"/>
    <w:rsid w:val="00734192"/>
    <w:rsid w:val="00735523"/>
    <w:rsid w:val="00741447"/>
    <w:rsid w:val="0075432D"/>
    <w:rsid w:val="007560E9"/>
    <w:rsid w:val="0075655A"/>
    <w:rsid w:val="00775B51"/>
    <w:rsid w:val="00781E88"/>
    <w:rsid w:val="00795C66"/>
    <w:rsid w:val="007968F3"/>
    <w:rsid w:val="007B1868"/>
    <w:rsid w:val="007B5F1E"/>
    <w:rsid w:val="007C1A7A"/>
    <w:rsid w:val="007D27C4"/>
    <w:rsid w:val="007E11FA"/>
    <w:rsid w:val="007E6B9D"/>
    <w:rsid w:val="008169A7"/>
    <w:rsid w:val="00823218"/>
    <w:rsid w:val="00824419"/>
    <w:rsid w:val="00826BFB"/>
    <w:rsid w:val="00827669"/>
    <w:rsid w:val="00842304"/>
    <w:rsid w:val="00851CC3"/>
    <w:rsid w:val="00851F9F"/>
    <w:rsid w:val="00854D0B"/>
    <w:rsid w:val="00865E4B"/>
    <w:rsid w:val="00867340"/>
    <w:rsid w:val="00872F9B"/>
    <w:rsid w:val="008779C7"/>
    <w:rsid w:val="0088398C"/>
    <w:rsid w:val="00890DB0"/>
    <w:rsid w:val="00891691"/>
    <w:rsid w:val="008973C8"/>
    <w:rsid w:val="008978C8"/>
    <w:rsid w:val="008A25D0"/>
    <w:rsid w:val="008A40F9"/>
    <w:rsid w:val="008A569A"/>
    <w:rsid w:val="008B184A"/>
    <w:rsid w:val="008B3683"/>
    <w:rsid w:val="008B6922"/>
    <w:rsid w:val="008C0672"/>
    <w:rsid w:val="008C4F19"/>
    <w:rsid w:val="008E02C9"/>
    <w:rsid w:val="008F1208"/>
    <w:rsid w:val="008F39AB"/>
    <w:rsid w:val="00913854"/>
    <w:rsid w:val="009357F3"/>
    <w:rsid w:val="00937502"/>
    <w:rsid w:val="00941B4A"/>
    <w:rsid w:val="00944FD3"/>
    <w:rsid w:val="0095242C"/>
    <w:rsid w:val="00955A37"/>
    <w:rsid w:val="00957B9E"/>
    <w:rsid w:val="00963DFE"/>
    <w:rsid w:val="00964050"/>
    <w:rsid w:val="00980562"/>
    <w:rsid w:val="00982825"/>
    <w:rsid w:val="00984A68"/>
    <w:rsid w:val="00995FBD"/>
    <w:rsid w:val="009A69EB"/>
    <w:rsid w:val="009A7B14"/>
    <w:rsid w:val="009B43D2"/>
    <w:rsid w:val="009B6075"/>
    <w:rsid w:val="009C311A"/>
    <w:rsid w:val="009D2E00"/>
    <w:rsid w:val="009E6077"/>
    <w:rsid w:val="009E754F"/>
    <w:rsid w:val="00A02BD6"/>
    <w:rsid w:val="00A144FE"/>
    <w:rsid w:val="00A160D7"/>
    <w:rsid w:val="00A16AD0"/>
    <w:rsid w:val="00A25822"/>
    <w:rsid w:val="00A320FF"/>
    <w:rsid w:val="00A404EE"/>
    <w:rsid w:val="00A405D6"/>
    <w:rsid w:val="00A42847"/>
    <w:rsid w:val="00A44D4D"/>
    <w:rsid w:val="00A45C90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B7801"/>
    <w:rsid w:val="00AC203D"/>
    <w:rsid w:val="00AC7794"/>
    <w:rsid w:val="00AE50A7"/>
    <w:rsid w:val="00AE540D"/>
    <w:rsid w:val="00AE7878"/>
    <w:rsid w:val="00AF3B8C"/>
    <w:rsid w:val="00B1259E"/>
    <w:rsid w:val="00B13BCF"/>
    <w:rsid w:val="00B14D90"/>
    <w:rsid w:val="00B16A6C"/>
    <w:rsid w:val="00B175DF"/>
    <w:rsid w:val="00B22B2E"/>
    <w:rsid w:val="00B26E7C"/>
    <w:rsid w:val="00B31B73"/>
    <w:rsid w:val="00B34612"/>
    <w:rsid w:val="00B5279B"/>
    <w:rsid w:val="00B5603B"/>
    <w:rsid w:val="00B562EE"/>
    <w:rsid w:val="00B57CF1"/>
    <w:rsid w:val="00B610B6"/>
    <w:rsid w:val="00B70991"/>
    <w:rsid w:val="00B77C79"/>
    <w:rsid w:val="00B812D6"/>
    <w:rsid w:val="00B92376"/>
    <w:rsid w:val="00B96130"/>
    <w:rsid w:val="00BA4887"/>
    <w:rsid w:val="00BD11CD"/>
    <w:rsid w:val="00BD4C9E"/>
    <w:rsid w:val="00BD59DA"/>
    <w:rsid w:val="00BE5C96"/>
    <w:rsid w:val="00BE627E"/>
    <w:rsid w:val="00BF4101"/>
    <w:rsid w:val="00C02B4A"/>
    <w:rsid w:val="00C12157"/>
    <w:rsid w:val="00C20C22"/>
    <w:rsid w:val="00C22F6B"/>
    <w:rsid w:val="00C2300C"/>
    <w:rsid w:val="00C32C81"/>
    <w:rsid w:val="00C356DA"/>
    <w:rsid w:val="00C51E73"/>
    <w:rsid w:val="00C52A7E"/>
    <w:rsid w:val="00C544E9"/>
    <w:rsid w:val="00C56570"/>
    <w:rsid w:val="00C65105"/>
    <w:rsid w:val="00C65847"/>
    <w:rsid w:val="00C67D01"/>
    <w:rsid w:val="00C80DB1"/>
    <w:rsid w:val="00C86DDF"/>
    <w:rsid w:val="00C904AD"/>
    <w:rsid w:val="00C917DA"/>
    <w:rsid w:val="00C9501B"/>
    <w:rsid w:val="00CA25CF"/>
    <w:rsid w:val="00CA6C44"/>
    <w:rsid w:val="00CA6C89"/>
    <w:rsid w:val="00CA7C1B"/>
    <w:rsid w:val="00CA7E37"/>
    <w:rsid w:val="00CB52DC"/>
    <w:rsid w:val="00CC2C8B"/>
    <w:rsid w:val="00CD0DF7"/>
    <w:rsid w:val="00CD41FE"/>
    <w:rsid w:val="00CE759F"/>
    <w:rsid w:val="00D133F9"/>
    <w:rsid w:val="00D13B20"/>
    <w:rsid w:val="00D21811"/>
    <w:rsid w:val="00D25670"/>
    <w:rsid w:val="00D25CA1"/>
    <w:rsid w:val="00D32320"/>
    <w:rsid w:val="00D3343D"/>
    <w:rsid w:val="00D3367D"/>
    <w:rsid w:val="00D45F8A"/>
    <w:rsid w:val="00D516E7"/>
    <w:rsid w:val="00D75E92"/>
    <w:rsid w:val="00D76D26"/>
    <w:rsid w:val="00D8106F"/>
    <w:rsid w:val="00D86515"/>
    <w:rsid w:val="00D90739"/>
    <w:rsid w:val="00DA5346"/>
    <w:rsid w:val="00DA606F"/>
    <w:rsid w:val="00DA7E10"/>
    <w:rsid w:val="00DB08EB"/>
    <w:rsid w:val="00DB4FDA"/>
    <w:rsid w:val="00DB6C28"/>
    <w:rsid w:val="00DB75A2"/>
    <w:rsid w:val="00DC19E9"/>
    <w:rsid w:val="00DC47D6"/>
    <w:rsid w:val="00DC6FDC"/>
    <w:rsid w:val="00DD2342"/>
    <w:rsid w:val="00DD422E"/>
    <w:rsid w:val="00DD5018"/>
    <w:rsid w:val="00DE410A"/>
    <w:rsid w:val="00DE7B51"/>
    <w:rsid w:val="00E010B1"/>
    <w:rsid w:val="00E02D9C"/>
    <w:rsid w:val="00E17B3B"/>
    <w:rsid w:val="00E24034"/>
    <w:rsid w:val="00E31E7E"/>
    <w:rsid w:val="00E40DFF"/>
    <w:rsid w:val="00E6735A"/>
    <w:rsid w:val="00E67FF1"/>
    <w:rsid w:val="00E7530A"/>
    <w:rsid w:val="00E81F75"/>
    <w:rsid w:val="00E83791"/>
    <w:rsid w:val="00E84286"/>
    <w:rsid w:val="00E95CED"/>
    <w:rsid w:val="00E96711"/>
    <w:rsid w:val="00EA0624"/>
    <w:rsid w:val="00EA4E47"/>
    <w:rsid w:val="00EA61AE"/>
    <w:rsid w:val="00EA77BB"/>
    <w:rsid w:val="00EC142E"/>
    <w:rsid w:val="00EC7886"/>
    <w:rsid w:val="00EC7D0B"/>
    <w:rsid w:val="00EC7D6C"/>
    <w:rsid w:val="00ED5F1D"/>
    <w:rsid w:val="00EE1D15"/>
    <w:rsid w:val="00EE2CC2"/>
    <w:rsid w:val="00EF7D92"/>
    <w:rsid w:val="00F01FDF"/>
    <w:rsid w:val="00F02174"/>
    <w:rsid w:val="00F10DAF"/>
    <w:rsid w:val="00F21E62"/>
    <w:rsid w:val="00F22E17"/>
    <w:rsid w:val="00F35D76"/>
    <w:rsid w:val="00F50E0F"/>
    <w:rsid w:val="00F530F1"/>
    <w:rsid w:val="00F6426C"/>
    <w:rsid w:val="00F67D19"/>
    <w:rsid w:val="00F72196"/>
    <w:rsid w:val="00F7742E"/>
    <w:rsid w:val="00F77ABB"/>
    <w:rsid w:val="00F77E89"/>
    <w:rsid w:val="00F83AFF"/>
    <w:rsid w:val="00FA1507"/>
    <w:rsid w:val="00FA4972"/>
    <w:rsid w:val="00FC2ED3"/>
    <w:rsid w:val="00FD30A2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4A46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16</cp:revision>
  <cp:lastPrinted>2026-03-09T15:28:00Z</cp:lastPrinted>
  <dcterms:created xsi:type="dcterms:W3CDTF">2026-03-09T15:15:00Z</dcterms:created>
  <dcterms:modified xsi:type="dcterms:W3CDTF">2026-03-09T15:28:00Z</dcterms:modified>
</cp:coreProperties>
</file>