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DE6205" w:rsidRDefault="00204057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DE6205">
        <w:rPr>
          <w:rFonts w:ascii="Verdana" w:hAnsi="Verdana" w:cs="Arial"/>
          <w:szCs w:val="24"/>
        </w:rPr>
        <w:t>ESCOLA ____________</w:t>
      </w:r>
      <w:r w:rsidRPr="00DE6205">
        <w:rPr>
          <w:rFonts w:ascii="Verdana" w:hAnsi="Verdana" w:cs="Arial"/>
          <w:szCs w:val="24"/>
        </w:rPr>
        <w:t>____________________</w:t>
      </w:r>
      <w:r w:rsidR="00E86F37" w:rsidRPr="00DE6205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DE6205" w:rsidRDefault="00E86F37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PROF:________</w:t>
      </w:r>
      <w:r w:rsidR="00204057" w:rsidRPr="00DE6205">
        <w:rPr>
          <w:rFonts w:ascii="Verdana" w:hAnsi="Verdana" w:cs="Arial"/>
          <w:szCs w:val="24"/>
        </w:rPr>
        <w:t>__________________________</w:t>
      </w:r>
      <w:r w:rsidRPr="00DE6205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DE6205" w:rsidRDefault="00E86F37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NOME:_________________________________</w:t>
      </w:r>
      <w:r w:rsidR="00453DF6" w:rsidRPr="00DE6205">
        <w:rPr>
          <w:rFonts w:ascii="Verdana" w:hAnsi="Verdana" w:cs="Arial"/>
          <w:szCs w:val="24"/>
        </w:rPr>
        <w:t>_______________________</w:t>
      </w:r>
    </w:p>
    <w:p w14:paraId="231F842B" w14:textId="4A79C013" w:rsidR="00DE6205" w:rsidRPr="00DE6205" w:rsidRDefault="00DE6205" w:rsidP="00DE6205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DE6205">
        <w:rPr>
          <w:rFonts w:ascii="Verdana" w:hAnsi="Verdana" w:cs="Arial"/>
          <w:b/>
          <w:bCs/>
          <w:szCs w:val="24"/>
        </w:rPr>
        <w:t>Como era a escola antigamente</w:t>
      </w:r>
    </w:p>
    <w:p w14:paraId="0AB0B792" w14:textId="7E979772" w:rsidR="00DE6205" w:rsidRPr="00DE6205" w:rsidRDefault="00DE6205" w:rsidP="00DE6205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No passado, as escolas eram bem diferentes das que conhecemos hoje. Os alunos escreviam em lousas de pedra</w:t>
      </w:r>
      <w:r>
        <w:rPr>
          <w:rFonts w:ascii="Verdana" w:hAnsi="Verdana" w:cs="Arial"/>
          <w:szCs w:val="24"/>
        </w:rPr>
        <w:t xml:space="preserve"> </w:t>
      </w:r>
      <w:r w:rsidRPr="00DE6205">
        <w:rPr>
          <w:rFonts w:ascii="Verdana" w:hAnsi="Verdana" w:cs="Arial"/>
          <w:szCs w:val="24"/>
        </w:rPr>
        <w:t>porque não havia cadernos ou lápis como os de hoje. Em muitas escolas, as aulas eram dadas em casas simples ou</w:t>
      </w:r>
      <w:r>
        <w:rPr>
          <w:rFonts w:ascii="Verdana" w:hAnsi="Verdana" w:cs="Arial"/>
          <w:szCs w:val="24"/>
        </w:rPr>
        <w:t xml:space="preserve"> </w:t>
      </w:r>
      <w:r w:rsidRPr="00DE6205">
        <w:rPr>
          <w:rFonts w:ascii="Verdana" w:hAnsi="Verdana" w:cs="Arial"/>
          <w:szCs w:val="24"/>
        </w:rPr>
        <w:t>ao ar livre.</w:t>
      </w:r>
    </w:p>
    <w:p w14:paraId="7BD99FC3" w14:textId="647A1187" w:rsidR="00DE6205" w:rsidRPr="00DE6205" w:rsidRDefault="00DE6205" w:rsidP="00DE6205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As professoras eram muito respeitadas, e os alunos precisavam usar uniformes bem arrumados. Brincadeiras na</w:t>
      </w:r>
      <w:r>
        <w:rPr>
          <w:rFonts w:ascii="Verdana" w:hAnsi="Verdana" w:cs="Arial"/>
          <w:szCs w:val="24"/>
        </w:rPr>
        <w:t xml:space="preserve"> </w:t>
      </w:r>
      <w:r w:rsidRPr="00DE6205">
        <w:rPr>
          <w:rFonts w:ascii="Verdana" w:hAnsi="Verdana" w:cs="Arial"/>
          <w:szCs w:val="24"/>
        </w:rPr>
        <w:t>escola também eram diferentes: em vez de jogos eletrônicos, as crianças brincavam de roda ou pião.</w:t>
      </w:r>
    </w:p>
    <w:p w14:paraId="46754B3E" w14:textId="10BA6AD6" w:rsidR="00DE6205" w:rsidRPr="00DE6205" w:rsidRDefault="00DE6205" w:rsidP="00DE6205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Hoje, as escolas têm salas de aula confortáveis, computadores e internet, que ajudam no aprendizado. Apesar das</w:t>
      </w:r>
      <w:r>
        <w:rPr>
          <w:rFonts w:ascii="Verdana" w:hAnsi="Verdana" w:cs="Arial"/>
          <w:szCs w:val="24"/>
        </w:rPr>
        <w:t xml:space="preserve"> </w:t>
      </w:r>
      <w:r w:rsidRPr="00DE6205">
        <w:rPr>
          <w:rFonts w:ascii="Verdana" w:hAnsi="Verdana" w:cs="Arial"/>
          <w:szCs w:val="24"/>
        </w:rPr>
        <w:t>mudanças, algo não mudou: a importância da escola para ensinar e formar cidadãos.</w:t>
      </w:r>
    </w:p>
    <w:p w14:paraId="1D41FDF3" w14:textId="7A60C80D" w:rsidR="00DE6205" w:rsidRDefault="00DE6205" w:rsidP="00DE6205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Aprender sobre como era a escola no passado nos ajuda a valorizar o que temos hoje e a respeitar a história da</w:t>
      </w:r>
      <w:r>
        <w:rPr>
          <w:rFonts w:ascii="Verdana" w:hAnsi="Verdana" w:cs="Arial"/>
          <w:szCs w:val="24"/>
        </w:rPr>
        <w:t xml:space="preserve"> </w:t>
      </w:r>
      <w:r w:rsidRPr="00DE6205">
        <w:rPr>
          <w:rFonts w:ascii="Verdana" w:hAnsi="Verdana" w:cs="Arial"/>
          <w:szCs w:val="24"/>
        </w:rPr>
        <w:t>educação.</w:t>
      </w:r>
    </w:p>
    <w:p w14:paraId="5C2066C6" w14:textId="77777777" w:rsidR="006B0B0F" w:rsidRDefault="006B0B0F" w:rsidP="00DE6205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</w:p>
    <w:p w14:paraId="07B8057C" w14:textId="2E888101" w:rsidR="00DE6205" w:rsidRDefault="00DE6205" w:rsidP="00DE6205">
      <w:pPr>
        <w:tabs>
          <w:tab w:val="left" w:pos="4860"/>
        </w:tabs>
        <w:spacing w:after="0" w:line="480" w:lineRule="auto"/>
        <w:ind w:firstLine="708"/>
        <w:jc w:val="left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szCs w:val="24"/>
        </w:rPr>
        <w:tab/>
      </w:r>
      <w:r w:rsidRPr="00DE6205">
        <w:rPr>
          <w:rFonts w:ascii="Verdana" w:hAnsi="Verdana" w:cs="Arial"/>
          <w:b/>
          <w:bCs/>
          <w:szCs w:val="24"/>
        </w:rPr>
        <w:t>Questões</w:t>
      </w:r>
    </w:p>
    <w:p w14:paraId="68E5BCEA" w14:textId="77777777" w:rsidR="006B0B0F" w:rsidRPr="00DE6205" w:rsidRDefault="006B0B0F" w:rsidP="00DE6205">
      <w:pPr>
        <w:tabs>
          <w:tab w:val="left" w:pos="4860"/>
        </w:tabs>
        <w:spacing w:after="0" w:line="480" w:lineRule="auto"/>
        <w:ind w:firstLine="708"/>
        <w:jc w:val="left"/>
        <w:rPr>
          <w:rFonts w:ascii="Verdana" w:hAnsi="Verdana" w:cs="Arial"/>
          <w:b/>
          <w:bCs/>
          <w:szCs w:val="24"/>
        </w:rPr>
      </w:pPr>
    </w:p>
    <w:p w14:paraId="39B70DFC" w14:textId="69D445FD" w:rsidR="00DE6205" w:rsidRPr="00DE6205" w:rsidRDefault="00DE6205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>)</w:t>
      </w:r>
      <w:r w:rsidRPr="00DE6205">
        <w:rPr>
          <w:rFonts w:ascii="Verdana" w:hAnsi="Verdana" w:cs="Arial"/>
          <w:szCs w:val="24"/>
        </w:rPr>
        <w:t xml:space="preserve"> Onde as aulas aconteciam antigamente?</w:t>
      </w:r>
    </w:p>
    <w:p w14:paraId="255D4745" w14:textId="229D605B" w:rsidR="00DE6205" w:rsidRDefault="006B0B0F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5DD7EA0C" w14:textId="77777777" w:rsidR="006B0B0F" w:rsidRPr="00DE6205" w:rsidRDefault="006B0B0F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70DD1ED" w14:textId="0BC65A1C" w:rsidR="00DE6205" w:rsidRPr="00DE6205" w:rsidRDefault="00DE6205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2</w:t>
      </w:r>
      <w:r>
        <w:rPr>
          <w:rFonts w:ascii="Verdana" w:hAnsi="Verdana" w:cs="Arial"/>
          <w:szCs w:val="24"/>
        </w:rPr>
        <w:t>)</w:t>
      </w:r>
      <w:r w:rsidRPr="00DE6205">
        <w:rPr>
          <w:rFonts w:ascii="Verdana" w:hAnsi="Verdana" w:cs="Arial"/>
          <w:szCs w:val="24"/>
        </w:rPr>
        <w:t xml:space="preserve"> O que os alunos usavam para escrever no passado?</w:t>
      </w:r>
    </w:p>
    <w:p w14:paraId="4B32EF8B" w14:textId="49F44B72" w:rsidR="00DE6205" w:rsidRDefault="006B0B0F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49FCC9FF" w14:textId="77777777" w:rsidR="006B0B0F" w:rsidRPr="00DE6205" w:rsidRDefault="006B0B0F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71138045" w14:textId="09BE1FD4" w:rsidR="00DE6205" w:rsidRPr="00DE6205" w:rsidRDefault="00DE6205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3</w:t>
      </w:r>
      <w:r>
        <w:rPr>
          <w:rFonts w:ascii="Verdana" w:hAnsi="Verdana" w:cs="Arial"/>
          <w:szCs w:val="24"/>
        </w:rPr>
        <w:t>)</w:t>
      </w:r>
      <w:r w:rsidRPr="00DE6205">
        <w:rPr>
          <w:rFonts w:ascii="Verdana" w:hAnsi="Verdana" w:cs="Arial"/>
          <w:szCs w:val="24"/>
        </w:rPr>
        <w:t xml:space="preserve"> Complete: As brincadeiras eram diferentes, como roda e</w:t>
      </w:r>
      <w:r>
        <w:rPr>
          <w:rFonts w:ascii="Verdana" w:hAnsi="Verdana" w:cs="Arial"/>
          <w:szCs w:val="24"/>
        </w:rPr>
        <w:t xml:space="preserve"> </w:t>
      </w:r>
      <w:r w:rsidR="006B0B0F" w:rsidRPr="006B0B0F">
        <w:rPr>
          <w:rFonts w:ascii="Verdana" w:hAnsi="Verdana" w:cs="Arial"/>
          <w:szCs w:val="24"/>
          <w:u w:val="single"/>
        </w:rPr>
        <w:t>________________</w:t>
      </w:r>
      <w:r w:rsidRPr="006B0B0F">
        <w:rPr>
          <w:rFonts w:ascii="Verdana" w:hAnsi="Verdana" w:cs="Arial"/>
          <w:szCs w:val="24"/>
        </w:rPr>
        <w:t>.</w:t>
      </w:r>
    </w:p>
    <w:p w14:paraId="488679C3" w14:textId="77777777" w:rsidR="00DE6205" w:rsidRDefault="00DE6205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4271D98" w14:textId="77777777" w:rsidR="006B0B0F" w:rsidRDefault="006B0B0F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393CE8C" w14:textId="6B4C302A" w:rsidR="00DE6205" w:rsidRDefault="00DE6205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lastRenderedPageBreak/>
        <w:t>4</w:t>
      </w:r>
      <w:r>
        <w:rPr>
          <w:rFonts w:ascii="Verdana" w:hAnsi="Verdana" w:cs="Arial"/>
          <w:szCs w:val="24"/>
        </w:rPr>
        <w:t>)</w:t>
      </w:r>
      <w:r w:rsidRPr="00DE6205">
        <w:rPr>
          <w:rFonts w:ascii="Verdana" w:hAnsi="Verdana" w:cs="Arial"/>
          <w:szCs w:val="24"/>
        </w:rPr>
        <w:t xml:space="preserve"> Como as escolas de hoje ajudam no aprendizado?</w:t>
      </w:r>
    </w:p>
    <w:p w14:paraId="1178B8AF" w14:textId="5AD76E81" w:rsidR="006B0B0F" w:rsidRDefault="006B0B0F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R: </w:t>
      </w:r>
    </w:p>
    <w:p w14:paraId="56F3782E" w14:textId="77777777" w:rsidR="006B0B0F" w:rsidRPr="00DE6205" w:rsidRDefault="006B0B0F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96EA4D5" w14:textId="028CE9B6" w:rsidR="00DE6205" w:rsidRDefault="00DE6205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E6205">
        <w:rPr>
          <w:rFonts w:ascii="Verdana" w:hAnsi="Verdana" w:cs="Arial"/>
          <w:szCs w:val="24"/>
        </w:rPr>
        <w:t>5</w:t>
      </w:r>
      <w:r>
        <w:rPr>
          <w:rFonts w:ascii="Verdana" w:hAnsi="Verdana" w:cs="Arial"/>
          <w:szCs w:val="24"/>
        </w:rPr>
        <w:t>)</w:t>
      </w:r>
      <w:r w:rsidRPr="00DE6205">
        <w:rPr>
          <w:rFonts w:ascii="Verdana" w:hAnsi="Verdana" w:cs="Arial"/>
          <w:szCs w:val="24"/>
        </w:rPr>
        <w:t xml:space="preserve"> Desenhe uma escola do passado e uma escola de hoje, mostrando as diferenças.</w:t>
      </w:r>
    </w:p>
    <w:p w14:paraId="32BF28BF" w14:textId="3AFF08A1" w:rsidR="006B0B0F" w:rsidRPr="00DE6205" w:rsidRDefault="006B0B0F" w:rsidP="00DE6205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R: </w:t>
      </w:r>
    </w:p>
    <w:sectPr w:rsidR="006B0B0F" w:rsidRPr="00DE6205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E0F6" w14:textId="77777777" w:rsidR="005B0CF3" w:rsidRDefault="005B0CF3" w:rsidP="00FE55FB">
      <w:pPr>
        <w:spacing w:after="0" w:line="240" w:lineRule="auto"/>
      </w:pPr>
      <w:r>
        <w:separator/>
      </w:r>
    </w:p>
  </w:endnote>
  <w:endnote w:type="continuationSeparator" w:id="0">
    <w:p w14:paraId="2ACF8FF6" w14:textId="77777777" w:rsidR="005B0CF3" w:rsidRDefault="005B0CF3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1620" w14:textId="77777777" w:rsidR="005B0CF3" w:rsidRDefault="005B0CF3" w:rsidP="00FE55FB">
      <w:pPr>
        <w:spacing w:after="0" w:line="240" w:lineRule="auto"/>
      </w:pPr>
      <w:r>
        <w:separator/>
      </w:r>
    </w:p>
  </w:footnote>
  <w:footnote w:type="continuationSeparator" w:id="0">
    <w:p w14:paraId="42E1CD68" w14:textId="77777777" w:rsidR="005B0CF3" w:rsidRDefault="005B0CF3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1F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B06C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B0CF3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07F35"/>
    <w:rsid w:val="00614DBB"/>
    <w:rsid w:val="00615ACA"/>
    <w:rsid w:val="00615EC2"/>
    <w:rsid w:val="006164F6"/>
    <w:rsid w:val="00621BA5"/>
    <w:rsid w:val="006246F5"/>
    <w:rsid w:val="006251E6"/>
    <w:rsid w:val="006309AC"/>
    <w:rsid w:val="00631A13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0B0F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45E7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07A8D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4F22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D7F61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205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4C47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2DFE"/>
    <w:rsid w:val="00F33BCD"/>
    <w:rsid w:val="00F37517"/>
    <w:rsid w:val="00F418CC"/>
    <w:rsid w:val="00F43371"/>
    <w:rsid w:val="00F46A1F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2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2025-05-26T19:32:00Z</cp:lastPrinted>
  <dcterms:created xsi:type="dcterms:W3CDTF">2025-05-26T19:33:00Z</dcterms:created>
  <dcterms:modified xsi:type="dcterms:W3CDTF">2025-05-26T19:33:00Z</dcterms:modified>
</cp:coreProperties>
</file>