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53D1C" w14:textId="77777777" w:rsidR="008E5FB8" w:rsidRPr="00D869A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r w:rsidRPr="00D869A5">
        <w:rPr>
          <w:rFonts w:ascii="Verdana" w:hAnsi="Verdana" w:cs="Arial"/>
          <w:szCs w:val="24"/>
        </w:rPr>
        <w:t>ESCOLA ____________</w:t>
      </w:r>
      <w:r w:rsidR="00E86F37" w:rsidRPr="00D869A5">
        <w:rPr>
          <w:rFonts w:ascii="Verdana" w:hAnsi="Verdana" w:cs="Arial"/>
          <w:szCs w:val="24"/>
        </w:rPr>
        <w:t>____________________________DATA:_____/_____/_____</w:t>
      </w:r>
    </w:p>
    <w:p w14:paraId="03960463" w14:textId="77777777" w:rsidR="00A27109" w:rsidRPr="00D869A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D869A5">
        <w:rPr>
          <w:rFonts w:ascii="Verdana" w:hAnsi="Verdana" w:cs="Arial"/>
          <w:szCs w:val="24"/>
        </w:rPr>
        <w:t>_______________________</w:t>
      </w:r>
    </w:p>
    <w:p w14:paraId="2D32F9B2" w14:textId="77777777" w:rsidR="00D30687" w:rsidRPr="00D869A5" w:rsidRDefault="00D30687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7A1F031" w14:textId="77777777" w:rsidR="0097300E" w:rsidRPr="00D869A5" w:rsidRDefault="00D30687" w:rsidP="00D3068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869A5">
        <w:rPr>
          <w:rFonts w:ascii="Verdana" w:hAnsi="Verdana" w:cs="Arial"/>
          <w:b/>
          <w:bCs/>
          <w:szCs w:val="24"/>
        </w:rPr>
        <w:t>Política, economia e religião no Egito</w:t>
      </w:r>
    </w:p>
    <w:p w14:paraId="3A884910" w14:textId="77777777" w:rsidR="00D30687" w:rsidRPr="00D869A5" w:rsidRDefault="00D30687" w:rsidP="00D30687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A organização social no Antigo Egito era estamental e marcada pela desigualdade. Um grupo, relativamente pequeno, destacava-se do restante pelo:</w:t>
      </w:r>
    </w:p>
    <w:p w14:paraId="1967CCAC" w14:textId="77777777" w:rsidR="00D30687" w:rsidRPr="00D869A5" w:rsidRDefault="00D30687" w:rsidP="00D30687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Número de funcionários</w:t>
      </w:r>
    </w:p>
    <w:p w14:paraId="3E239E81" w14:textId="77777777" w:rsidR="00D30687" w:rsidRPr="00D869A5" w:rsidRDefault="00D30687" w:rsidP="00D30687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Padrão de vida que desfrutava</w:t>
      </w:r>
    </w:p>
    <w:p w14:paraId="7784814B" w14:textId="77777777" w:rsidR="00D30687" w:rsidRPr="00D869A5" w:rsidRDefault="00D30687" w:rsidP="00D30687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Padrão de etnia</w:t>
      </w:r>
    </w:p>
    <w:p w14:paraId="3161108F" w14:textId="77777777" w:rsidR="00D30687" w:rsidRPr="00D869A5" w:rsidRDefault="00D30687" w:rsidP="00D30687">
      <w:pPr>
        <w:pStyle w:val="PargrafodaLista"/>
        <w:numPr>
          <w:ilvl w:val="0"/>
          <w:numId w:val="41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Modo de se vestir</w:t>
      </w:r>
    </w:p>
    <w:p w14:paraId="73C51098" w14:textId="77777777" w:rsidR="00D30687" w:rsidRPr="00D869A5" w:rsidRDefault="00D30687" w:rsidP="00D30687">
      <w:pPr>
        <w:spacing w:after="0" w:line="480" w:lineRule="auto"/>
        <w:rPr>
          <w:rFonts w:ascii="Verdana" w:hAnsi="Verdana" w:cs="Arial"/>
          <w:szCs w:val="24"/>
        </w:rPr>
      </w:pPr>
    </w:p>
    <w:p w14:paraId="6A1A7E78" w14:textId="77777777" w:rsidR="00D30687" w:rsidRPr="00D869A5" w:rsidRDefault="00D30687" w:rsidP="00D30687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O faraó, como se sabe, acumulava os poderes político e religioso no Antigo Egito, já que era considerado um deus. Sua posição na sociedade era central, tudo girava ao seu redor. Esse caráter divino do faraó era perpetuado:</w:t>
      </w:r>
    </w:p>
    <w:p w14:paraId="1572A720" w14:textId="77777777" w:rsidR="00D30687" w:rsidRPr="00D869A5" w:rsidRDefault="00D30687" w:rsidP="00D30687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Pelo povo</w:t>
      </w:r>
    </w:p>
    <w:p w14:paraId="6A822ED2" w14:textId="77777777" w:rsidR="00D30687" w:rsidRPr="00D869A5" w:rsidRDefault="00D30687" w:rsidP="00D30687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Pela hereditariedade</w:t>
      </w:r>
    </w:p>
    <w:p w14:paraId="1F4B10F9" w14:textId="77777777" w:rsidR="00D30687" w:rsidRPr="00D869A5" w:rsidRDefault="00D30687" w:rsidP="00D30687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Pelo casamento</w:t>
      </w:r>
    </w:p>
    <w:p w14:paraId="1DD6DC67" w14:textId="77777777" w:rsidR="00D30687" w:rsidRPr="00D869A5" w:rsidRDefault="00D30687" w:rsidP="00D30687">
      <w:pPr>
        <w:pStyle w:val="PargrafodaLista"/>
        <w:numPr>
          <w:ilvl w:val="0"/>
          <w:numId w:val="42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Pelas suas organizações econômicas</w:t>
      </w:r>
    </w:p>
    <w:p w14:paraId="56D21AE2" w14:textId="77777777" w:rsidR="00D30687" w:rsidRPr="00D869A5" w:rsidRDefault="00D30687" w:rsidP="00D30687">
      <w:pPr>
        <w:spacing w:after="0" w:line="480" w:lineRule="auto"/>
        <w:rPr>
          <w:rFonts w:ascii="Verdana" w:hAnsi="Verdana" w:cs="Arial"/>
          <w:szCs w:val="24"/>
        </w:rPr>
      </w:pPr>
    </w:p>
    <w:p w14:paraId="555E242C" w14:textId="77777777" w:rsidR="00D30687" w:rsidRPr="00D869A5" w:rsidRDefault="00D30687" w:rsidP="00D30687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Os camponeses submetiam-se ao rígido controle da organização política faraônica em virtude da intensa fiscalização e do acompanhamento dos funcionários encarregados e pelo respeito à figura do faraó. Assim, a estrutura burocrática e as crenças religiosas davam suporte a uma centralização administrativa</w:t>
      </w:r>
    </w:p>
    <w:p w14:paraId="179E7E2F" w14:textId="77777777" w:rsidR="00D30687" w:rsidRPr="00D869A5" w:rsidRDefault="00D30687" w:rsidP="00D30687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Pouco eficiente</w:t>
      </w:r>
    </w:p>
    <w:p w14:paraId="365B8E84" w14:textId="77777777" w:rsidR="00D30687" w:rsidRPr="00D869A5" w:rsidRDefault="00D30687" w:rsidP="00D30687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lastRenderedPageBreak/>
        <w:t>Altamente eficaz</w:t>
      </w:r>
    </w:p>
    <w:p w14:paraId="717735B1" w14:textId="77777777" w:rsidR="00D30687" w:rsidRPr="00D869A5" w:rsidRDefault="00D30687" w:rsidP="00D30687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De difícil controle</w:t>
      </w:r>
    </w:p>
    <w:p w14:paraId="0553BC0B" w14:textId="77777777" w:rsidR="00D30687" w:rsidRPr="00D869A5" w:rsidRDefault="00D30687" w:rsidP="00D30687">
      <w:pPr>
        <w:pStyle w:val="PargrafodaLista"/>
        <w:numPr>
          <w:ilvl w:val="0"/>
          <w:numId w:val="43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Pouco efetiva</w:t>
      </w:r>
    </w:p>
    <w:p w14:paraId="7861A578" w14:textId="77777777" w:rsidR="00D30687" w:rsidRPr="00D869A5" w:rsidRDefault="00D30687" w:rsidP="00D30687">
      <w:pPr>
        <w:spacing w:after="0" w:line="480" w:lineRule="auto"/>
        <w:rPr>
          <w:rFonts w:ascii="Verdana" w:hAnsi="Verdana" w:cs="Arial"/>
          <w:szCs w:val="24"/>
        </w:rPr>
      </w:pPr>
    </w:p>
    <w:p w14:paraId="5515E4A1" w14:textId="77777777" w:rsidR="00D30687" w:rsidRPr="00D869A5" w:rsidRDefault="00D30687" w:rsidP="00D30687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No que diz respeito à economia, os egípcios eram basicamente agrícolas, porém desenvolviam outras atividades, como:</w:t>
      </w:r>
    </w:p>
    <w:p w14:paraId="43F0CE07" w14:textId="77777777" w:rsidR="00D30687" w:rsidRPr="00D869A5" w:rsidRDefault="00D30687" w:rsidP="00D30687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O comércio e a manufatura</w:t>
      </w:r>
    </w:p>
    <w:p w14:paraId="081CBEB5" w14:textId="77777777" w:rsidR="00D30687" w:rsidRPr="00D869A5" w:rsidRDefault="00D30687" w:rsidP="00D30687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Artesanato e arquitetura</w:t>
      </w:r>
    </w:p>
    <w:p w14:paraId="51CCE943" w14:textId="77777777" w:rsidR="00D30687" w:rsidRPr="00D869A5" w:rsidRDefault="00D30687" w:rsidP="00D30687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Comércio e pesca</w:t>
      </w:r>
    </w:p>
    <w:p w14:paraId="3D1DA26E" w14:textId="77777777" w:rsidR="00D30687" w:rsidRPr="00D869A5" w:rsidRDefault="00D30687" w:rsidP="00D30687">
      <w:pPr>
        <w:pStyle w:val="PargrafodaLista"/>
        <w:numPr>
          <w:ilvl w:val="0"/>
          <w:numId w:val="44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Arquitetura e manufatura</w:t>
      </w:r>
    </w:p>
    <w:p w14:paraId="34ED2FCD" w14:textId="77777777" w:rsidR="00D30687" w:rsidRPr="00D869A5" w:rsidRDefault="00D30687" w:rsidP="00D30687">
      <w:pPr>
        <w:spacing w:after="0" w:line="480" w:lineRule="auto"/>
        <w:rPr>
          <w:rFonts w:ascii="Verdana" w:hAnsi="Verdana" w:cs="Arial"/>
          <w:szCs w:val="24"/>
        </w:rPr>
      </w:pPr>
    </w:p>
    <w:p w14:paraId="0A4F9D26" w14:textId="77777777" w:rsidR="00D30687" w:rsidRPr="00D869A5" w:rsidRDefault="00D30687" w:rsidP="00D30687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Os egípcios eram politeístas e seus deuses apresentavam características antropomórficas e antropozoomórficas. Entre os povos da Antiguidade, os egípcios destacam-se:</w:t>
      </w:r>
    </w:p>
    <w:p w14:paraId="2B4C6DD5" w14:textId="77777777" w:rsidR="00D30687" w:rsidRPr="00D869A5" w:rsidRDefault="00D30687" w:rsidP="00D30687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Por não acreditar na vida após a morte</w:t>
      </w:r>
    </w:p>
    <w:p w14:paraId="2E1E529B" w14:textId="77777777" w:rsidR="00D30687" w:rsidRPr="00D869A5" w:rsidRDefault="00D30687" w:rsidP="00D30687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Pela economia basicamente agrícola</w:t>
      </w:r>
    </w:p>
    <w:p w14:paraId="5C53D00F" w14:textId="77777777" w:rsidR="00D30687" w:rsidRPr="00D869A5" w:rsidRDefault="00D30687" w:rsidP="00D30687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Pela pecuária</w:t>
      </w:r>
    </w:p>
    <w:p w14:paraId="1661C1CB" w14:textId="77777777" w:rsidR="00D30687" w:rsidRPr="00D869A5" w:rsidRDefault="00D30687" w:rsidP="00D30687">
      <w:pPr>
        <w:pStyle w:val="PargrafodaLista"/>
        <w:numPr>
          <w:ilvl w:val="0"/>
          <w:numId w:val="45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Pela crença na vida após a morte</w:t>
      </w:r>
    </w:p>
    <w:p w14:paraId="3F544344" w14:textId="77777777" w:rsidR="00D30687" w:rsidRPr="00D869A5" w:rsidRDefault="00D30687" w:rsidP="00D30687">
      <w:pPr>
        <w:spacing w:after="0" w:line="480" w:lineRule="auto"/>
        <w:rPr>
          <w:rFonts w:ascii="Verdana" w:hAnsi="Verdana" w:cs="Arial"/>
          <w:szCs w:val="24"/>
        </w:rPr>
      </w:pPr>
    </w:p>
    <w:p w14:paraId="1EA55C39" w14:textId="77777777" w:rsidR="00D30687" w:rsidRPr="00D869A5" w:rsidRDefault="00D30687" w:rsidP="00D30687">
      <w:pPr>
        <w:pStyle w:val="PargrafodaLista"/>
        <w:numPr>
          <w:ilvl w:val="0"/>
          <w:numId w:val="40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Uma das manifestações culturais que caracterizam a civilização egípcia foi a invenção de um sistema pictográfico, em que desenhos figurativos estilizados funcionavam como os símbolos da:</w:t>
      </w:r>
    </w:p>
    <w:p w14:paraId="48CFCC5A" w14:textId="77777777" w:rsidR="00D30687" w:rsidRPr="00D869A5" w:rsidRDefault="00D30687" w:rsidP="00D30687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Natureza</w:t>
      </w:r>
    </w:p>
    <w:p w14:paraId="66DF63C5" w14:textId="77777777" w:rsidR="00D30687" w:rsidRPr="00D869A5" w:rsidRDefault="00D30687" w:rsidP="00D30687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Língua escrita</w:t>
      </w:r>
    </w:p>
    <w:p w14:paraId="23037CEC" w14:textId="77777777" w:rsidR="00D30687" w:rsidRPr="00D869A5" w:rsidRDefault="00D30687" w:rsidP="00D30687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>Suas realizações</w:t>
      </w:r>
    </w:p>
    <w:p w14:paraId="57DC22FA" w14:textId="77777777" w:rsidR="00D30687" w:rsidRPr="00D869A5" w:rsidRDefault="00D30687" w:rsidP="00D30687">
      <w:pPr>
        <w:pStyle w:val="PargrafodaLista"/>
        <w:numPr>
          <w:ilvl w:val="0"/>
          <w:numId w:val="46"/>
        </w:numPr>
        <w:spacing w:after="0" w:line="480" w:lineRule="auto"/>
        <w:rPr>
          <w:rFonts w:ascii="Verdana" w:hAnsi="Verdana" w:cs="Arial"/>
          <w:szCs w:val="24"/>
        </w:rPr>
      </w:pPr>
      <w:r w:rsidRPr="00D869A5">
        <w:rPr>
          <w:rFonts w:ascii="Verdana" w:hAnsi="Verdana" w:cs="Arial"/>
          <w:szCs w:val="24"/>
        </w:rPr>
        <w:t xml:space="preserve">Vida </w:t>
      </w:r>
      <w:bookmarkEnd w:id="0"/>
    </w:p>
    <w:sectPr w:rsidR="00D30687" w:rsidRPr="00D869A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E4462" w14:textId="77777777" w:rsidR="00F57113" w:rsidRDefault="00F57113" w:rsidP="00FE55FB">
      <w:pPr>
        <w:spacing w:after="0" w:line="240" w:lineRule="auto"/>
      </w:pPr>
      <w:r>
        <w:separator/>
      </w:r>
    </w:p>
  </w:endnote>
  <w:endnote w:type="continuationSeparator" w:id="0">
    <w:p w14:paraId="358C4F8C" w14:textId="77777777" w:rsidR="00F57113" w:rsidRDefault="00F5711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F910C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214D9" w14:textId="77777777" w:rsidR="00F57113" w:rsidRDefault="00F57113" w:rsidP="00FE55FB">
      <w:pPr>
        <w:spacing w:after="0" w:line="240" w:lineRule="auto"/>
      </w:pPr>
      <w:r>
        <w:separator/>
      </w:r>
    </w:p>
  </w:footnote>
  <w:footnote w:type="continuationSeparator" w:id="0">
    <w:p w14:paraId="20A483BF" w14:textId="77777777" w:rsidR="00F57113" w:rsidRDefault="00F5711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63A"/>
    <w:multiLevelType w:val="hybridMultilevel"/>
    <w:tmpl w:val="2D78A5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4364"/>
    <w:multiLevelType w:val="hybridMultilevel"/>
    <w:tmpl w:val="778CB75E"/>
    <w:lvl w:ilvl="0" w:tplc="6646E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196"/>
    <w:multiLevelType w:val="hybridMultilevel"/>
    <w:tmpl w:val="DD4C49B2"/>
    <w:lvl w:ilvl="0" w:tplc="12162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C366B"/>
    <w:multiLevelType w:val="hybridMultilevel"/>
    <w:tmpl w:val="6B74CA22"/>
    <w:lvl w:ilvl="0" w:tplc="BA04B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F71"/>
    <w:multiLevelType w:val="hybridMultilevel"/>
    <w:tmpl w:val="03CAA5F4"/>
    <w:lvl w:ilvl="0" w:tplc="9ADEB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679EB"/>
    <w:multiLevelType w:val="hybridMultilevel"/>
    <w:tmpl w:val="0B1EF600"/>
    <w:lvl w:ilvl="0" w:tplc="3CEC9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70E44"/>
    <w:multiLevelType w:val="hybridMultilevel"/>
    <w:tmpl w:val="3C608E0C"/>
    <w:lvl w:ilvl="0" w:tplc="A0E63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9"/>
  </w:num>
  <w:num w:numId="3">
    <w:abstractNumId w:val="24"/>
  </w:num>
  <w:num w:numId="4">
    <w:abstractNumId w:val="38"/>
  </w:num>
  <w:num w:numId="5">
    <w:abstractNumId w:val="18"/>
  </w:num>
  <w:num w:numId="6">
    <w:abstractNumId w:val="21"/>
  </w:num>
  <w:num w:numId="7">
    <w:abstractNumId w:val="5"/>
  </w:num>
  <w:num w:numId="8">
    <w:abstractNumId w:val="44"/>
  </w:num>
  <w:num w:numId="9">
    <w:abstractNumId w:val="35"/>
  </w:num>
  <w:num w:numId="10">
    <w:abstractNumId w:val="25"/>
  </w:num>
  <w:num w:numId="11">
    <w:abstractNumId w:val="13"/>
  </w:num>
  <w:num w:numId="12">
    <w:abstractNumId w:val="22"/>
  </w:num>
  <w:num w:numId="13">
    <w:abstractNumId w:val="26"/>
  </w:num>
  <w:num w:numId="14">
    <w:abstractNumId w:val="16"/>
  </w:num>
  <w:num w:numId="15">
    <w:abstractNumId w:val="3"/>
  </w:num>
  <w:num w:numId="16">
    <w:abstractNumId w:val="37"/>
  </w:num>
  <w:num w:numId="17">
    <w:abstractNumId w:val="43"/>
  </w:num>
  <w:num w:numId="18">
    <w:abstractNumId w:val="12"/>
  </w:num>
  <w:num w:numId="19">
    <w:abstractNumId w:val="20"/>
  </w:num>
  <w:num w:numId="20">
    <w:abstractNumId w:val="7"/>
  </w:num>
  <w:num w:numId="21">
    <w:abstractNumId w:val="15"/>
  </w:num>
  <w:num w:numId="22">
    <w:abstractNumId w:val="9"/>
  </w:num>
  <w:num w:numId="23">
    <w:abstractNumId w:val="40"/>
  </w:num>
  <w:num w:numId="24">
    <w:abstractNumId w:val="31"/>
  </w:num>
  <w:num w:numId="25">
    <w:abstractNumId w:val="28"/>
  </w:num>
  <w:num w:numId="26">
    <w:abstractNumId w:val="42"/>
  </w:num>
  <w:num w:numId="27">
    <w:abstractNumId w:val="34"/>
  </w:num>
  <w:num w:numId="28">
    <w:abstractNumId w:val="19"/>
  </w:num>
  <w:num w:numId="29">
    <w:abstractNumId w:val="6"/>
  </w:num>
  <w:num w:numId="30">
    <w:abstractNumId w:val="32"/>
  </w:num>
  <w:num w:numId="31">
    <w:abstractNumId w:val="23"/>
  </w:num>
  <w:num w:numId="32">
    <w:abstractNumId w:val="14"/>
  </w:num>
  <w:num w:numId="33">
    <w:abstractNumId w:val="33"/>
  </w:num>
  <w:num w:numId="34">
    <w:abstractNumId w:val="10"/>
  </w:num>
  <w:num w:numId="35">
    <w:abstractNumId w:val="39"/>
  </w:num>
  <w:num w:numId="36">
    <w:abstractNumId w:val="2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11"/>
  </w:num>
  <w:num w:numId="40">
    <w:abstractNumId w:val="0"/>
  </w:num>
  <w:num w:numId="41">
    <w:abstractNumId w:val="30"/>
  </w:num>
  <w:num w:numId="42">
    <w:abstractNumId w:val="1"/>
  </w:num>
  <w:num w:numId="43">
    <w:abstractNumId w:val="27"/>
  </w:num>
  <w:num w:numId="44">
    <w:abstractNumId w:val="8"/>
  </w:num>
  <w:num w:numId="45">
    <w:abstractNumId w:val="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0687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9A5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5711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C894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EEEA3-A00E-4430-AD28-C6C5E09C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2019-11-16T21:19:00Z</cp:lastPrinted>
  <dcterms:created xsi:type="dcterms:W3CDTF">2019-11-16T21:19:00Z</dcterms:created>
  <dcterms:modified xsi:type="dcterms:W3CDTF">2019-11-16T21:19:00Z</dcterms:modified>
</cp:coreProperties>
</file>