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0F96" w14:textId="77777777" w:rsidR="008E5FB8" w:rsidRPr="000608E2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0608E2">
        <w:rPr>
          <w:rFonts w:ascii="Verdana" w:hAnsi="Verdana" w:cs="Arial"/>
          <w:szCs w:val="24"/>
        </w:rPr>
        <w:t>ESCOLA ____________</w:t>
      </w:r>
      <w:r w:rsidR="00E86F37" w:rsidRPr="000608E2">
        <w:rPr>
          <w:rFonts w:ascii="Verdana" w:hAnsi="Verdana" w:cs="Arial"/>
          <w:szCs w:val="24"/>
        </w:rPr>
        <w:t>____________________________DATA:_____/_____/_____</w:t>
      </w:r>
    </w:p>
    <w:p w14:paraId="51CDA623" w14:textId="77777777" w:rsidR="00A27109" w:rsidRPr="000608E2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0608E2">
        <w:rPr>
          <w:rFonts w:ascii="Verdana" w:hAnsi="Verdana" w:cs="Arial"/>
          <w:szCs w:val="24"/>
        </w:rPr>
        <w:t>_______________________</w:t>
      </w:r>
    </w:p>
    <w:p w14:paraId="596B72D7" w14:textId="77777777" w:rsidR="0097300E" w:rsidRPr="000608E2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A21920D" w14:textId="77777777" w:rsidR="00FE22EE" w:rsidRPr="000608E2" w:rsidRDefault="00FE22EE" w:rsidP="000742A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608E2">
        <w:rPr>
          <w:rFonts w:ascii="Verdana" w:hAnsi="Verdana" w:cs="Arial"/>
          <w:b/>
          <w:bCs/>
          <w:szCs w:val="24"/>
        </w:rPr>
        <w:t>Os conflitos gerados pelo imperialismo</w:t>
      </w:r>
    </w:p>
    <w:p w14:paraId="44ECBE6F" w14:textId="77777777" w:rsidR="00FE22EE" w:rsidRPr="000608E2" w:rsidRDefault="00FE22E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528DA1" w14:textId="77777777" w:rsidR="00FE22EE" w:rsidRPr="000608E2" w:rsidRDefault="00FE22E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1) </w:t>
      </w:r>
      <w:r w:rsidR="005A2C99" w:rsidRPr="000608E2">
        <w:rPr>
          <w:rFonts w:ascii="Verdana" w:hAnsi="Verdana" w:cs="Arial"/>
          <w:szCs w:val="24"/>
        </w:rPr>
        <w:t>No cenário de disputas imperialistas, o rápido crescimento industrial da Alemanha fez a Inglaterra perder sua supremacia econômica mundial. Além de dominar os antigos mercados britânicos, a Alemanha tinha ainda o objetivo de:</w:t>
      </w:r>
    </w:p>
    <w:p w14:paraId="7F102324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a) aumentar sua produção e exportação</w:t>
      </w:r>
    </w:p>
    <w:p w14:paraId="29210B20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b) dominar o mercado de importação</w:t>
      </w:r>
    </w:p>
    <w:p w14:paraId="73B48597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c) construir uma estrada de ferro ligando Berlim a Bagdá </w:t>
      </w:r>
    </w:p>
    <w:p w14:paraId="6F75F02F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d) ampliar seus domínios territoriais</w:t>
      </w:r>
    </w:p>
    <w:p w14:paraId="1A8C1E82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7B1634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2) A França nutria pela Alemanha um desejo de revanche desde o término da:</w:t>
      </w:r>
    </w:p>
    <w:p w14:paraId="690F8C79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a) Guerra Franco-Prussiana</w:t>
      </w:r>
    </w:p>
    <w:p w14:paraId="148CF805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b) Guerra Fria</w:t>
      </w:r>
    </w:p>
    <w:p w14:paraId="7F13872B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c) Segunda Guerra Mundial</w:t>
      </w:r>
    </w:p>
    <w:p w14:paraId="2B357508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d) Primeira Guerra Mundial</w:t>
      </w:r>
    </w:p>
    <w:p w14:paraId="3CD789D9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3D030C9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3) A crescente necessidade econômica de recuperar os territórios da Alsácia e da Lorena e a disputa entre franceses e alemães pelo território do Marrocos aumentaram o </w:t>
      </w:r>
      <w:proofErr w:type="spellStart"/>
      <w:r w:rsidRPr="000608E2">
        <w:rPr>
          <w:rFonts w:ascii="Verdana" w:hAnsi="Verdana" w:cs="Arial"/>
          <w:szCs w:val="24"/>
        </w:rPr>
        <w:t>antigermanismo</w:t>
      </w:r>
      <w:proofErr w:type="spellEnd"/>
      <w:r w:rsidRPr="000608E2">
        <w:rPr>
          <w:rFonts w:ascii="Verdana" w:hAnsi="Verdana" w:cs="Arial"/>
          <w:szCs w:val="24"/>
        </w:rPr>
        <w:t xml:space="preserve"> francês, um dos fatores principais que contribuíram para a afirmação do:</w:t>
      </w:r>
    </w:p>
    <w:p w14:paraId="54EC5886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a) liberalismo no país</w:t>
      </w:r>
    </w:p>
    <w:p w14:paraId="0A0CEDCA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b) socialismo no país</w:t>
      </w:r>
    </w:p>
    <w:p w14:paraId="2D0B2172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c) nacionalismo no país</w:t>
      </w:r>
    </w:p>
    <w:p w14:paraId="1F0EDBB2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lastRenderedPageBreak/>
        <w:t>d) totalitarismo no país</w:t>
      </w:r>
    </w:p>
    <w:p w14:paraId="180F07DE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AD9F13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4) Os interesses alemães por regiões dominadas pelo Império Turco-</w:t>
      </w:r>
      <w:proofErr w:type="spellStart"/>
      <w:r w:rsidRPr="000608E2">
        <w:rPr>
          <w:rFonts w:ascii="Verdana" w:hAnsi="Verdana" w:cs="Arial"/>
          <w:szCs w:val="24"/>
        </w:rPr>
        <w:t>Otamano</w:t>
      </w:r>
      <w:proofErr w:type="spellEnd"/>
      <w:r w:rsidRPr="000608E2">
        <w:rPr>
          <w:rFonts w:ascii="Verdana" w:hAnsi="Verdana" w:cs="Arial"/>
          <w:szCs w:val="24"/>
        </w:rPr>
        <w:t xml:space="preserve"> se chocaram também com o expansionismo russo. A ferrovia passaria pelos estreitos de Bósforo e Dardanelos, região que interessava a Rússia por lhe permitir:</w:t>
      </w:r>
    </w:p>
    <w:p w14:paraId="06BC6410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a) </w:t>
      </w:r>
      <w:r w:rsidR="000742A2" w:rsidRPr="000608E2">
        <w:rPr>
          <w:rFonts w:ascii="Verdana" w:hAnsi="Verdana" w:cs="Arial"/>
          <w:szCs w:val="24"/>
        </w:rPr>
        <w:t xml:space="preserve">uma nova oportunidade de crescimento econômico </w:t>
      </w:r>
    </w:p>
    <w:p w14:paraId="04576A38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b) </w:t>
      </w:r>
      <w:r w:rsidR="000742A2" w:rsidRPr="000608E2">
        <w:rPr>
          <w:rFonts w:ascii="Verdana" w:hAnsi="Verdana" w:cs="Arial"/>
          <w:szCs w:val="24"/>
        </w:rPr>
        <w:t>saída do mar Negro para o Mediterrâneo</w:t>
      </w:r>
    </w:p>
    <w:p w14:paraId="2892A6DC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c) </w:t>
      </w:r>
      <w:r w:rsidR="000742A2" w:rsidRPr="000608E2">
        <w:rPr>
          <w:rFonts w:ascii="Verdana" w:hAnsi="Verdana" w:cs="Arial"/>
          <w:szCs w:val="24"/>
        </w:rPr>
        <w:t>a escravidão dos povos que ali habitavam</w:t>
      </w:r>
    </w:p>
    <w:p w14:paraId="1D180876" w14:textId="77777777"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d) maior influência no mercado externo</w:t>
      </w:r>
    </w:p>
    <w:p w14:paraId="3E0955BC" w14:textId="77777777" w:rsidR="005A2C99" w:rsidRPr="000608E2" w:rsidRDefault="005A2C9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72ACFFD" w14:textId="77777777"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5) Uma união eslava, que se denominaria Grande Sérvia, foi dificultada pela resistência do Império Austro-Húngaro e da Alemanha. Regiões como Bósnia-Herzegovina foram anexadas à:</w:t>
      </w:r>
    </w:p>
    <w:p w14:paraId="1079C35A" w14:textId="77777777"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a) Áustria-Hungria</w:t>
      </w:r>
    </w:p>
    <w:p w14:paraId="2A480E24" w14:textId="77777777"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b) Turco-Otomano</w:t>
      </w:r>
    </w:p>
    <w:p w14:paraId="295348A1" w14:textId="77777777"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c) Bósnia-Hungria</w:t>
      </w:r>
    </w:p>
    <w:p w14:paraId="7B162240" w14:textId="77777777"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d) Hungria-Rússia</w:t>
      </w:r>
    </w:p>
    <w:p w14:paraId="1B2CE252" w14:textId="77777777"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bookmarkEnd w:id="0"/>
    <w:p w14:paraId="23F31B03" w14:textId="77777777"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0742A2" w:rsidRPr="000608E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45221" w14:textId="77777777" w:rsidR="00D84510" w:rsidRDefault="00D84510" w:rsidP="00FE55FB">
      <w:pPr>
        <w:spacing w:after="0" w:line="240" w:lineRule="auto"/>
      </w:pPr>
      <w:r>
        <w:separator/>
      </w:r>
    </w:p>
  </w:endnote>
  <w:endnote w:type="continuationSeparator" w:id="0">
    <w:p w14:paraId="72745345" w14:textId="77777777" w:rsidR="00D84510" w:rsidRDefault="00D8451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3F3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BF565" w14:textId="77777777" w:rsidR="00D84510" w:rsidRDefault="00D84510" w:rsidP="00FE55FB">
      <w:pPr>
        <w:spacing w:after="0" w:line="240" w:lineRule="auto"/>
      </w:pPr>
      <w:r>
        <w:separator/>
      </w:r>
    </w:p>
  </w:footnote>
  <w:footnote w:type="continuationSeparator" w:id="0">
    <w:p w14:paraId="6DAA2EB3" w14:textId="77777777" w:rsidR="00D84510" w:rsidRDefault="00D8451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08E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4510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FA3D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4BD87-09CD-490A-A169-7C859D40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2019-11-21T16:10:00Z</cp:lastPrinted>
  <dcterms:created xsi:type="dcterms:W3CDTF">2019-11-21T16:11:00Z</dcterms:created>
  <dcterms:modified xsi:type="dcterms:W3CDTF">2019-11-21T16:11:00Z</dcterms:modified>
</cp:coreProperties>
</file>