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C29E" w14:textId="77777777" w:rsidR="008E5FB8" w:rsidRPr="003D35C4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3D35C4">
        <w:rPr>
          <w:rFonts w:ascii="Verdana" w:hAnsi="Verdana" w:cs="Arial"/>
          <w:szCs w:val="24"/>
        </w:rPr>
        <w:t>ESCOLA ____________</w:t>
      </w:r>
      <w:r w:rsidR="00E86F37" w:rsidRPr="003D35C4">
        <w:rPr>
          <w:rFonts w:ascii="Verdana" w:hAnsi="Verdana" w:cs="Arial"/>
          <w:szCs w:val="24"/>
        </w:rPr>
        <w:t>____________________________DATA:_____/_____/_____</w:t>
      </w:r>
    </w:p>
    <w:p w14:paraId="024EDB41" w14:textId="77777777" w:rsidR="00A27109" w:rsidRPr="003D35C4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3D35C4">
        <w:rPr>
          <w:rFonts w:ascii="Verdana" w:hAnsi="Verdana" w:cs="Arial"/>
          <w:szCs w:val="24"/>
        </w:rPr>
        <w:t>_______________________</w:t>
      </w:r>
    </w:p>
    <w:p w14:paraId="263DF467" w14:textId="77777777" w:rsidR="0097300E" w:rsidRPr="003D35C4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D5D835" w14:textId="77777777" w:rsidR="007D22E6" w:rsidRPr="003D35C4" w:rsidRDefault="007D22E6" w:rsidP="003D35C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D35C4">
        <w:rPr>
          <w:rFonts w:ascii="Verdana" w:hAnsi="Verdana" w:cs="Arial"/>
          <w:b/>
          <w:bCs/>
          <w:szCs w:val="24"/>
        </w:rPr>
        <w:t>O período entreguerras</w:t>
      </w:r>
    </w:p>
    <w:p w14:paraId="73D429FD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D5BCCB7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1) Durante a Primeira Guerra Mundial e no pós-guerra, os Estados Unidos conquistaram um amplo mercado, respondendo por cerca de 30% da produção mundial e ocupando o:</w:t>
      </w:r>
    </w:p>
    <w:p w14:paraId="35C9616C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a) primeiro lugar na lista dos maiores exportadores do planeta</w:t>
      </w:r>
    </w:p>
    <w:p w14:paraId="09AB3704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b) primeiro lugar na lista dos maiores importadores do planeta</w:t>
      </w:r>
    </w:p>
    <w:p w14:paraId="086A5293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c) segundo lugar na lista dos maiores exportadores do planeta</w:t>
      </w:r>
    </w:p>
    <w:p w14:paraId="71EE74C4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d) segundo lugar na lista dos maiores importadores do planeta</w:t>
      </w:r>
    </w:p>
    <w:p w14:paraId="64027937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DF1101E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2) A Europa saiu da guerra economicamente abalada. França e Grã-Bretanha tinham pesadas dívidas de guerra, contraídas com:</w:t>
      </w:r>
    </w:p>
    <w:p w14:paraId="34042046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a) Rússia</w:t>
      </w:r>
    </w:p>
    <w:p w14:paraId="1D56DAF3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b) Estados Unidos</w:t>
      </w:r>
    </w:p>
    <w:p w14:paraId="281A54A0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c) Alemanha</w:t>
      </w:r>
    </w:p>
    <w:p w14:paraId="152D4862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d) Bélgica</w:t>
      </w:r>
    </w:p>
    <w:p w14:paraId="053E8B4E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B72EF8D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3) A América Latina, por sua vez, foi beneficiada pela prosperidade dos Estados Unidos. Como fornecedora de matérias-primas para as indústrias desse país, suas exportações aumentaram. Assim, a economia norte-americana estabeleceu:</w:t>
      </w:r>
    </w:p>
    <w:p w14:paraId="135CC141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a) uma forte aliança com os países desenvolvidos</w:t>
      </w:r>
    </w:p>
    <w:p w14:paraId="686E8399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b) uma forte ligação com os países menos desenvolvidos</w:t>
      </w:r>
    </w:p>
    <w:p w14:paraId="72BB6C21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c) um domínio econômico mundialmente notado</w:t>
      </w:r>
    </w:p>
    <w:p w14:paraId="1B302F3E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lastRenderedPageBreak/>
        <w:t>d) uma rede de dependência com todos os países do mundo</w:t>
      </w:r>
    </w:p>
    <w:p w14:paraId="22911DBD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42EA8B0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4) Os felizes e prósperos ano 1920 foram marcados pelo consumismo. Diante da grande produção de artigos industrializados, do barateamento de custos e:</w:t>
      </w:r>
    </w:p>
    <w:p w14:paraId="7D0A3748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a) do aumento no número de empregos</w:t>
      </w:r>
    </w:p>
    <w:p w14:paraId="0BF7D313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b) do apoio de países vizinhos</w:t>
      </w:r>
    </w:p>
    <w:p w14:paraId="3D693494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c) da facilidade de crédito</w:t>
      </w:r>
    </w:p>
    <w:p w14:paraId="0812DFD8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d) da aliança entre os países desenvolvidos</w:t>
      </w:r>
    </w:p>
    <w:p w14:paraId="57221F49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31707BD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5) Ao mesmo tempo em que se recuperavam economicamente, os países europeus adotaram medidas protecionistas com relação à entrada de produtos estrangeiros a fim de:</w:t>
      </w:r>
    </w:p>
    <w:p w14:paraId="3590BDCB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a) favorecer a produção nacional</w:t>
      </w:r>
    </w:p>
    <w:p w14:paraId="0CCDF050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b) aumentar a exportação</w:t>
      </w:r>
    </w:p>
    <w:p w14:paraId="5388DF30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c) boicotar os Estados Unidos</w:t>
      </w:r>
    </w:p>
    <w:p w14:paraId="44E72222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d) se reestabelecer</w:t>
      </w:r>
    </w:p>
    <w:p w14:paraId="72154931" w14:textId="77777777" w:rsidR="003D35C4" w:rsidRPr="003D35C4" w:rsidRDefault="003D35C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A5CAA6" w14:textId="77777777" w:rsidR="003D35C4" w:rsidRPr="003D35C4" w:rsidRDefault="003D35C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6) A partir de 1925, a tendência de crescimento norte-americano inverteu-se. Esse cenário provou demissões em massa, o que diminuía também o consumo. Essa redução, por sua vez, aumentava ainda mais a demissão de trabalhadores. Instalava-se em círculo vicioso, cuja consequência foi uma enorme crise, também chamada de:</w:t>
      </w:r>
    </w:p>
    <w:p w14:paraId="345C00DF" w14:textId="77777777" w:rsidR="003D35C4" w:rsidRPr="003D35C4" w:rsidRDefault="003D35C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 xml:space="preserve">a) New </w:t>
      </w:r>
      <w:proofErr w:type="spellStart"/>
      <w:r w:rsidRPr="003D35C4">
        <w:rPr>
          <w:rFonts w:ascii="Verdana" w:hAnsi="Verdana" w:cs="Arial"/>
          <w:szCs w:val="24"/>
        </w:rPr>
        <w:t>Deal</w:t>
      </w:r>
      <w:proofErr w:type="spellEnd"/>
    </w:p>
    <w:p w14:paraId="489A3830" w14:textId="77777777" w:rsidR="003D35C4" w:rsidRPr="003D35C4" w:rsidRDefault="003D35C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b) Grande Depressão</w:t>
      </w:r>
    </w:p>
    <w:p w14:paraId="5F6A66B9" w14:textId="77777777" w:rsidR="003D35C4" w:rsidRPr="003D35C4" w:rsidRDefault="003D35C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c) American Way</w:t>
      </w:r>
    </w:p>
    <w:p w14:paraId="0FF3A685" w14:textId="77777777" w:rsidR="003D35C4" w:rsidRPr="003D35C4" w:rsidRDefault="003D35C4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>d) Quebra da Bolsa de Valores</w:t>
      </w:r>
    </w:p>
    <w:p w14:paraId="1147F198" w14:textId="77777777" w:rsidR="007D22E6" w:rsidRPr="003D35C4" w:rsidRDefault="007D22E6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D35C4">
        <w:rPr>
          <w:rFonts w:ascii="Verdana" w:hAnsi="Verdana" w:cs="Arial"/>
          <w:szCs w:val="24"/>
        </w:rPr>
        <w:t xml:space="preserve"> </w:t>
      </w:r>
      <w:bookmarkEnd w:id="0"/>
    </w:p>
    <w:sectPr w:rsidR="007D22E6" w:rsidRPr="003D35C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574477" w14:textId="77777777" w:rsidR="00F809A0" w:rsidRDefault="00F809A0" w:rsidP="00FE55FB">
      <w:pPr>
        <w:spacing w:after="0" w:line="240" w:lineRule="auto"/>
      </w:pPr>
      <w:r>
        <w:separator/>
      </w:r>
    </w:p>
  </w:endnote>
  <w:endnote w:type="continuationSeparator" w:id="0">
    <w:p w14:paraId="08294138" w14:textId="77777777" w:rsidR="00F809A0" w:rsidRDefault="00F809A0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F62BD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D21F38" w14:textId="77777777" w:rsidR="00F809A0" w:rsidRDefault="00F809A0" w:rsidP="00FE55FB">
      <w:pPr>
        <w:spacing w:after="0" w:line="240" w:lineRule="auto"/>
      </w:pPr>
      <w:r>
        <w:separator/>
      </w:r>
    </w:p>
  </w:footnote>
  <w:footnote w:type="continuationSeparator" w:id="0">
    <w:p w14:paraId="6382C434" w14:textId="77777777" w:rsidR="00F809A0" w:rsidRDefault="00F809A0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35C4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22E6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09A0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03C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DF9D56-C781-4F4C-AA77-FA8543610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2</Pages>
  <Words>347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2019-11-20T05:43:00Z</cp:lastPrinted>
  <dcterms:created xsi:type="dcterms:W3CDTF">2019-11-20T05:44:00Z</dcterms:created>
  <dcterms:modified xsi:type="dcterms:W3CDTF">2019-11-20T05:44:00Z</dcterms:modified>
</cp:coreProperties>
</file>