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57C428" w14:textId="77777777" w:rsidR="008E5FB8" w:rsidRPr="00040903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040903">
        <w:rPr>
          <w:rFonts w:ascii="Verdana" w:hAnsi="Verdana" w:cs="Arial"/>
          <w:szCs w:val="24"/>
        </w:rPr>
        <w:t>ESCOLA ____________</w:t>
      </w:r>
      <w:r w:rsidR="00E86F37" w:rsidRPr="00040903">
        <w:rPr>
          <w:rFonts w:ascii="Verdana" w:hAnsi="Verdana" w:cs="Arial"/>
          <w:szCs w:val="24"/>
        </w:rPr>
        <w:t>____________________________DATA:_____/_____/_____</w:t>
      </w:r>
    </w:p>
    <w:p w14:paraId="470D1583" w14:textId="77777777" w:rsidR="00A27109" w:rsidRPr="00040903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040903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040903">
        <w:rPr>
          <w:rFonts w:ascii="Verdana" w:hAnsi="Verdana" w:cs="Arial"/>
          <w:szCs w:val="24"/>
        </w:rPr>
        <w:t>_______________________</w:t>
      </w:r>
    </w:p>
    <w:p w14:paraId="5BFF1A68" w14:textId="77777777" w:rsidR="0097300E" w:rsidRPr="00040903" w:rsidRDefault="0097300E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4A4DD1F" w14:textId="77777777" w:rsidR="003A2967" w:rsidRPr="00040903" w:rsidRDefault="003A2967" w:rsidP="004C002F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040903">
        <w:rPr>
          <w:rFonts w:ascii="Verdana" w:hAnsi="Verdana" w:cs="Arial"/>
          <w:b/>
          <w:bCs/>
          <w:szCs w:val="24"/>
        </w:rPr>
        <w:t>Movimento operário</w:t>
      </w:r>
    </w:p>
    <w:p w14:paraId="23C3EA32" w14:textId="77777777" w:rsidR="003A2967" w:rsidRPr="00040903" w:rsidRDefault="003A2967" w:rsidP="003A296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040903">
        <w:rPr>
          <w:rFonts w:ascii="Verdana" w:hAnsi="Verdana" w:cs="Arial"/>
          <w:szCs w:val="24"/>
        </w:rPr>
        <w:t xml:space="preserve">1) </w:t>
      </w:r>
      <w:r w:rsidRPr="00040903">
        <w:rPr>
          <w:rFonts w:ascii="Verdana" w:hAnsi="Verdana" w:cs="Arial"/>
          <w:szCs w:val="24"/>
        </w:rPr>
        <w:t>Até o início dos anos 20 do século passado, a principal</w:t>
      </w:r>
      <w:r w:rsidR="00040903" w:rsidRPr="00040903">
        <w:rPr>
          <w:rFonts w:ascii="Verdana" w:hAnsi="Verdana" w:cs="Arial"/>
          <w:szCs w:val="24"/>
        </w:rPr>
        <w:t xml:space="preserve"> </w:t>
      </w:r>
      <w:r w:rsidRPr="00040903">
        <w:rPr>
          <w:rFonts w:ascii="Verdana" w:hAnsi="Verdana" w:cs="Arial"/>
          <w:szCs w:val="24"/>
        </w:rPr>
        <w:t>força dentro do movimento operário brasileiro, eram os</w:t>
      </w:r>
      <w:r w:rsidR="00040903" w:rsidRPr="00040903">
        <w:rPr>
          <w:rFonts w:ascii="Verdana" w:hAnsi="Verdana" w:cs="Arial"/>
          <w:szCs w:val="24"/>
        </w:rPr>
        <w:t xml:space="preserve"> </w:t>
      </w:r>
      <w:proofErr w:type="spellStart"/>
      <w:r w:rsidRPr="00040903">
        <w:rPr>
          <w:rFonts w:ascii="Verdana" w:hAnsi="Verdana" w:cs="Arial"/>
          <w:szCs w:val="24"/>
        </w:rPr>
        <w:t>anarco</w:t>
      </w:r>
      <w:proofErr w:type="spellEnd"/>
      <w:r w:rsidRPr="00040903">
        <w:rPr>
          <w:rFonts w:ascii="Verdana" w:hAnsi="Verdana" w:cs="Arial"/>
          <w:szCs w:val="24"/>
        </w:rPr>
        <w:t>-sindicalistas.</w:t>
      </w:r>
      <w:r w:rsidR="00040903" w:rsidRPr="00040903">
        <w:rPr>
          <w:rFonts w:ascii="Verdana" w:hAnsi="Verdana" w:cs="Arial"/>
          <w:szCs w:val="24"/>
        </w:rPr>
        <w:t xml:space="preserve"> </w:t>
      </w:r>
      <w:r w:rsidRPr="00040903">
        <w:rPr>
          <w:rFonts w:ascii="Verdana" w:hAnsi="Verdana" w:cs="Arial"/>
          <w:szCs w:val="24"/>
        </w:rPr>
        <w:t>Sobre este movimento político podemos afirmar:</w:t>
      </w:r>
    </w:p>
    <w:p w14:paraId="2DFC4446" w14:textId="77777777" w:rsidR="003A2967" w:rsidRPr="00040903" w:rsidRDefault="003A2967" w:rsidP="003A296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040903">
        <w:rPr>
          <w:rFonts w:ascii="Verdana" w:hAnsi="Verdana" w:cs="Arial"/>
          <w:szCs w:val="24"/>
        </w:rPr>
        <w:t>a) Combatia as quedas de ritmo de trabalho, a</w:t>
      </w:r>
      <w:r w:rsidR="00040903" w:rsidRPr="00040903">
        <w:rPr>
          <w:rFonts w:ascii="Verdana" w:hAnsi="Verdana" w:cs="Arial"/>
          <w:szCs w:val="24"/>
        </w:rPr>
        <w:t xml:space="preserve"> </w:t>
      </w:r>
      <w:r w:rsidRPr="00040903">
        <w:rPr>
          <w:rFonts w:ascii="Verdana" w:hAnsi="Verdana" w:cs="Arial"/>
          <w:szCs w:val="24"/>
        </w:rPr>
        <w:t>produção deliberadamente imperfeita das</w:t>
      </w:r>
      <w:r w:rsidR="00040903" w:rsidRPr="00040903">
        <w:rPr>
          <w:rFonts w:ascii="Verdana" w:hAnsi="Verdana" w:cs="Arial"/>
          <w:szCs w:val="24"/>
        </w:rPr>
        <w:t xml:space="preserve"> </w:t>
      </w:r>
      <w:r w:rsidRPr="00040903">
        <w:rPr>
          <w:rFonts w:ascii="Verdana" w:hAnsi="Verdana" w:cs="Arial"/>
          <w:szCs w:val="24"/>
        </w:rPr>
        <w:t>mercadorias e as greves, por considerar estas</w:t>
      </w:r>
      <w:r w:rsidR="00040903" w:rsidRPr="00040903">
        <w:rPr>
          <w:rFonts w:ascii="Verdana" w:hAnsi="Verdana" w:cs="Arial"/>
          <w:szCs w:val="24"/>
        </w:rPr>
        <w:t xml:space="preserve"> </w:t>
      </w:r>
      <w:r w:rsidRPr="00040903">
        <w:rPr>
          <w:rFonts w:ascii="Verdana" w:hAnsi="Verdana" w:cs="Arial"/>
          <w:szCs w:val="24"/>
        </w:rPr>
        <w:t>medidas nocivas à educação dos operários.</w:t>
      </w:r>
    </w:p>
    <w:p w14:paraId="41D40F8A" w14:textId="77777777" w:rsidR="003A2967" w:rsidRPr="00040903" w:rsidRDefault="003A2967" w:rsidP="003A296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040903">
        <w:rPr>
          <w:rFonts w:ascii="Verdana" w:hAnsi="Verdana" w:cs="Arial"/>
          <w:szCs w:val="24"/>
        </w:rPr>
        <w:t>b) Pregava o fim do estado, bem como de toda a</w:t>
      </w:r>
      <w:r w:rsidR="00040903" w:rsidRPr="00040903">
        <w:rPr>
          <w:rFonts w:ascii="Verdana" w:hAnsi="Verdana" w:cs="Arial"/>
          <w:szCs w:val="24"/>
        </w:rPr>
        <w:t xml:space="preserve"> </w:t>
      </w:r>
      <w:r w:rsidRPr="00040903">
        <w:rPr>
          <w:rFonts w:ascii="Verdana" w:hAnsi="Verdana" w:cs="Arial"/>
          <w:szCs w:val="24"/>
        </w:rPr>
        <w:t>burocracia, defendia a criação de sindicatos</w:t>
      </w:r>
      <w:r w:rsidR="00040903" w:rsidRPr="00040903">
        <w:rPr>
          <w:rFonts w:ascii="Verdana" w:hAnsi="Verdana" w:cs="Arial"/>
          <w:szCs w:val="24"/>
        </w:rPr>
        <w:t xml:space="preserve"> </w:t>
      </w:r>
      <w:r w:rsidRPr="00040903">
        <w:rPr>
          <w:rFonts w:ascii="Verdana" w:hAnsi="Verdana" w:cs="Arial"/>
          <w:szCs w:val="24"/>
        </w:rPr>
        <w:t>autônomos sem nenhuma diferença entre a direção</w:t>
      </w:r>
      <w:r w:rsidR="00040903" w:rsidRPr="00040903">
        <w:rPr>
          <w:rFonts w:ascii="Verdana" w:hAnsi="Verdana" w:cs="Arial"/>
          <w:szCs w:val="24"/>
        </w:rPr>
        <w:t xml:space="preserve"> </w:t>
      </w:r>
      <w:r w:rsidRPr="00040903">
        <w:rPr>
          <w:rFonts w:ascii="Verdana" w:hAnsi="Verdana" w:cs="Arial"/>
          <w:szCs w:val="24"/>
        </w:rPr>
        <w:t>e a base e, tinha como método de luta a ação direta.</w:t>
      </w:r>
    </w:p>
    <w:p w14:paraId="7F65005D" w14:textId="77777777" w:rsidR="003A2967" w:rsidRPr="00040903" w:rsidRDefault="003A2967" w:rsidP="003A296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040903">
        <w:rPr>
          <w:rFonts w:ascii="Verdana" w:hAnsi="Verdana" w:cs="Arial"/>
          <w:szCs w:val="24"/>
        </w:rPr>
        <w:t>c) Defendia uma rígida disciplina partidária e a</w:t>
      </w:r>
      <w:r w:rsidR="00040903" w:rsidRPr="00040903">
        <w:rPr>
          <w:rFonts w:ascii="Verdana" w:hAnsi="Verdana" w:cs="Arial"/>
          <w:szCs w:val="24"/>
        </w:rPr>
        <w:t xml:space="preserve"> </w:t>
      </w:r>
      <w:r w:rsidRPr="00040903">
        <w:rPr>
          <w:rFonts w:ascii="Verdana" w:hAnsi="Verdana" w:cs="Arial"/>
          <w:szCs w:val="24"/>
        </w:rPr>
        <w:t>atuação política através da formação de partidos</w:t>
      </w:r>
      <w:r w:rsidR="00040903" w:rsidRPr="00040903">
        <w:rPr>
          <w:rFonts w:ascii="Verdana" w:hAnsi="Verdana" w:cs="Arial"/>
          <w:szCs w:val="24"/>
        </w:rPr>
        <w:t xml:space="preserve"> </w:t>
      </w:r>
      <w:r w:rsidRPr="00040903">
        <w:rPr>
          <w:rFonts w:ascii="Verdana" w:hAnsi="Verdana" w:cs="Arial"/>
          <w:szCs w:val="24"/>
        </w:rPr>
        <w:t>sociais democratas e liberais.</w:t>
      </w:r>
    </w:p>
    <w:p w14:paraId="60CBEAD1" w14:textId="77777777" w:rsidR="003A2967" w:rsidRPr="00040903" w:rsidRDefault="003A2967" w:rsidP="003A296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040903">
        <w:rPr>
          <w:rFonts w:ascii="Verdana" w:hAnsi="Verdana" w:cs="Arial"/>
          <w:szCs w:val="24"/>
        </w:rPr>
        <w:t>d) Tinha como meta a tomada do poder e a</w:t>
      </w:r>
      <w:r w:rsidR="00040903" w:rsidRPr="00040903">
        <w:rPr>
          <w:rFonts w:ascii="Verdana" w:hAnsi="Verdana" w:cs="Arial"/>
          <w:szCs w:val="24"/>
        </w:rPr>
        <w:t xml:space="preserve"> </w:t>
      </w:r>
      <w:r w:rsidRPr="00040903">
        <w:rPr>
          <w:rFonts w:ascii="Verdana" w:hAnsi="Verdana" w:cs="Arial"/>
          <w:szCs w:val="24"/>
        </w:rPr>
        <w:t>implantação da ditadura do proletariado, pautada</w:t>
      </w:r>
      <w:r w:rsidR="00040903" w:rsidRPr="00040903">
        <w:rPr>
          <w:rFonts w:ascii="Verdana" w:hAnsi="Verdana" w:cs="Arial"/>
          <w:szCs w:val="24"/>
        </w:rPr>
        <w:t xml:space="preserve"> </w:t>
      </w:r>
      <w:r w:rsidRPr="00040903">
        <w:rPr>
          <w:rFonts w:ascii="Verdana" w:hAnsi="Verdana" w:cs="Arial"/>
          <w:szCs w:val="24"/>
        </w:rPr>
        <w:t>em um estado forte e centralizado.</w:t>
      </w:r>
    </w:p>
    <w:p w14:paraId="09FC37A9" w14:textId="77777777" w:rsidR="003A2967" w:rsidRPr="00040903" w:rsidRDefault="003A2967" w:rsidP="003A296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040903">
        <w:rPr>
          <w:rFonts w:ascii="Verdana" w:hAnsi="Verdana" w:cs="Arial"/>
          <w:szCs w:val="24"/>
        </w:rPr>
        <w:t>e) Em nenhum aspecto se diferenciava dos socialistas,</w:t>
      </w:r>
      <w:r w:rsidR="00040903" w:rsidRPr="00040903">
        <w:rPr>
          <w:rFonts w:ascii="Verdana" w:hAnsi="Verdana" w:cs="Arial"/>
          <w:szCs w:val="24"/>
        </w:rPr>
        <w:t xml:space="preserve"> </w:t>
      </w:r>
      <w:r w:rsidRPr="00040903">
        <w:rPr>
          <w:rFonts w:ascii="Verdana" w:hAnsi="Verdana" w:cs="Arial"/>
          <w:szCs w:val="24"/>
        </w:rPr>
        <w:t>comunistas e trabalhistas.</w:t>
      </w:r>
      <w:r w:rsidRPr="00040903">
        <w:rPr>
          <w:rFonts w:ascii="Verdana" w:hAnsi="Verdana" w:cs="Arial"/>
          <w:szCs w:val="24"/>
        </w:rPr>
        <w:cr/>
      </w:r>
    </w:p>
    <w:p w14:paraId="2BEFF8CE" w14:textId="77777777" w:rsidR="003A2967" w:rsidRPr="00040903" w:rsidRDefault="003A2967" w:rsidP="003A296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040903">
        <w:rPr>
          <w:rFonts w:ascii="Verdana" w:hAnsi="Verdana" w:cs="Arial"/>
          <w:szCs w:val="24"/>
        </w:rPr>
        <w:t xml:space="preserve">2) </w:t>
      </w:r>
      <w:r w:rsidRPr="00040903">
        <w:rPr>
          <w:rFonts w:ascii="Verdana" w:hAnsi="Verdana" w:cs="Arial"/>
          <w:szCs w:val="24"/>
        </w:rPr>
        <w:t>No início do século XX, durante a Primeira República,</w:t>
      </w:r>
      <w:r w:rsidR="00040903" w:rsidRPr="00040903">
        <w:rPr>
          <w:rFonts w:ascii="Verdana" w:hAnsi="Verdana" w:cs="Arial"/>
          <w:szCs w:val="24"/>
        </w:rPr>
        <w:t xml:space="preserve"> </w:t>
      </w:r>
      <w:r w:rsidRPr="00040903">
        <w:rPr>
          <w:rFonts w:ascii="Verdana" w:hAnsi="Verdana" w:cs="Arial"/>
          <w:szCs w:val="24"/>
        </w:rPr>
        <w:t>formou-se, no Brasil, uma classe operária que</w:t>
      </w:r>
      <w:r w:rsidR="00040903" w:rsidRPr="00040903">
        <w:rPr>
          <w:rFonts w:ascii="Verdana" w:hAnsi="Verdana" w:cs="Arial"/>
          <w:szCs w:val="24"/>
        </w:rPr>
        <w:t xml:space="preserve"> </w:t>
      </w:r>
      <w:r w:rsidRPr="00040903">
        <w:rPr>
          <w:rFonts w:ascii="Verdana" w:hAnsi="Verdana" w:cs="Arial"/>
          <w:szCs w:val="24"/>
        </w:rPr>
        <w:t>protagonizou alguns movimentos grevistas, como o de</w:t>
      </w:r>
      <w:r w:rsidR="00040903" w:rsidRPr="00040903">
        <w:rPr>
          <w:rFonts w:ascii="Verdana" w:hAnsi="Verdana" w:cs="Arial"/>
          <w:szCs w:val="24"/>
        </w:rPr>
        <w:t xml:space="preserve"> </w:t>
      </w:r>
      <w:r w:rsidRPr="00040903">
        <w:rPr>
          <w:rFonts w:ascii="Verdana" w:hAnsi="Verdana" w:cs="Arial"/>
          <w:szCs w:val="24"/>
        </w:rPr>
        <w:t>1917.</w:t>
      </w:r>
    </w:p>
    <w:p w14:paraId="3028C955" w14:textId="77777777" w:rsidR="003A2967" w:rsidRPr="00040903" w:rsidRDefault="003A2967" w:rsidP="003A296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040903">
        <w:rPr>
          <w:rFonts w:ascii="Verdana" w:hAnsi="Verdana" w:cs="Arial"/>
          <w:szCs w:val="24"/>
        </w:rPr>
        <w:t>A maioria das lideranças operárias, em São Paulo, era</w:t>
      </w:r>
      <w:r w:rsidR="00040903" w:rsidRPr="00040903">
        <w:rPr>
          <w:rFonts w:ascii="Verdana" w:hAnsi="Verdana" w:cs="Arial"/>
          <w:szCs w:val="24"/>
        </w:rPr>
        <w:t xml:space="preserve"> </w:t>
      </w:r>
      <w:r w:rsidRPr="00040903">
        <w:rPr>
          <w:rFonts w:ascii="Verdana" w:hAnsi="Verdana" w:cs="Arial"/>
          <w:szCs w:val="24"/>
        </w:rPr>
        <w:t>influenciada pelo ideário:</w:t>
      </w:r>
    </w:p>
    <w:p w14:paraId="27C09B32" w14:textId="77777777" w:rsidR="003A2967" w:rsidRPr="00040903" w:rsidRDefault="003A2967" w:rsidP="003A296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040903">
        <w:rPr>
          <w:rFonts w:ascii="Verdana" w:hAnsi="Verdana" w:cs="Arial"/>
          <w:szCs w:val="24"/>
        </w:rPr>
        <w:t>a) Comunista revolucionário.</w:t>
      </w:r>
    </w:p>
    <w:p w14:paraId="230E946C" w14:textId="77777777" w:rsidR="003A2967" w:rsidRPr="00040903" w:rsidRDefault="003A2967" w:rsidP="003A296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040903">
        <w:rPr>
          <w:rFonts w:ascii="Verdana" w:hAnsi="Verdana" w:cs="Arial"/>
          <w:szCs w:val="24"/>
        </w:rPr>
        <w:t>b) Liberal democrático.</w:t>
      </w:r>
    </w:p>
    <w:p w14:paraId="0160C31D" w14:textId="77777777" w:rsidR="003A2967" w:rsidRPr="00040903" w:rsidRDefault="003A2967" w:rsidP="003A296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040903">
        <w:rPr>
          <w:rFonts w:ascii="Verdana" w:hAnsi="Verdana" w:cs="Arial"/>
          <w:szCs w:val="24"/>
        </w:rPr>
        <w:t xml:space="preserve">c) </w:t>
      </w:r>
      <w:proofErr w:type="spellStart"/>
      <w:r w:rsidRPr="00040903">
        <w:rPr>
          <w:rFonts w:ascii="Verdana" w:hAnsi="Verdana" w:cs="Arial"/>
          <w:szCs w:val="24"/>
        </w:rPr>
        <w:t>Anarco</w:t>
      </w:r>
      <w:proofErr w:type="spellEnd"/>
      <w:r w:rsidRPr="00040903">
        <w:rPr>
          <w:rFonts w:ascii="Verdana" w:hAnsi="Verdana" w:cs="Arial"/>
          <w:szCs w:val="24"/>
        </w:rPr>
        <w:t>-sindicalista.</w:t>
      </w:r>
    </w:p>
    <w:p w14:paraId="7829D4C5" w14:textId="77777777" w:rsidR="003A2967" w:rsidRPr="00040903" w:rsidRDefault="003A2967" w:rsidP="003A296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040903">
        <w:rPr>
          <w:rFonts w:ascii="Verdana" w:hAnsi="Verdana" w:cs="Arial"/>
          <w:szCs w:val="24"/>
        </w:rPr>
        <w:t>d) Socialista utópico.</w:t>
      </w:r>
    </w:p>
    <w:p w14:paraId="77D49455" w14:textId="77777777" w:rsidR="003A2967" w:rsidRPr="00040903" w:rsidRDefault="003A2967" w:rsidP="003A296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040903">
        <w:rPr>
          <w:rFonts w:ascii="Verdana" w:hAnsi="Verdana" w:cs="Arial"/>
          <w:szCs w:val="24"/>
        </w:rPr>
        <w:lastRenderedPageBreak/>
        <w:t>e) Socialista revolucionário.</w:t>
      </w:r>
    </w:p>
    <w:p w14:paraId="314B758B" w14:textId="77777777" w:rsidR="003A2967" w:rsidRPr="00040903" w:rsidRDefault="003A2967" w:rsidP="003A296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6E9284B" w14:textId="77777777" w:rsidR="004C002F" w:rsidRPr="00040903" w:rsidRDefault="003A2967" w:rsidP="004C002F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040903">
        <w:rPr>
          <w:rFonts w:ascii="Verdana" w:hAnsi="Verdana" w:cs="Arial"/>
          <w:szCs w:val="24"/>
        </w:rPr>
        <w:t xml:space="preserve">3) </w:t>
      </w:r>
      <w:r w:rsidR="004C002F" w:rsidRPr="00040903">
        <w:rPr>
          <w:rFonts w:ascii="Verdana" w:hAnsi="Verdana" w:cs="Arial"/>
          <w:szCs w:val="24"/>
        </w:rPr>
        <w:t>A maioria dos estabelecimentos industriais no Brasil, no</w:t>
      </w:r>
      <w:r w:rsidR="00040903" w:rsidRPr="00040903">
        <w:rPr>
          <w:rFonts w:ascii="Verdana" w:hAnsi="Verdana" w:cs="Arial"/>
          <w:szCs w:val="24"/>
        </w:rPr>
        <w:t xml:space="preserve"> </w:t>
      </w:r>
      <w:r w:rsidR="004C002F" w:rsidRPr="00040903">
        <w:rPr>
          <w:rFonts w:ascii="Verdana" w:hAnsi="Verdana" w:cs="Arial"/>
          <w:szCs w:val="24"/>
        </w:rPr>
        <w:t>final do século XIX e início do século XX, concentrava-se</w:t>
      </w:r>
      <w:r w:rsidR="00040903" w:rsidRPr="00040903">
        <w:rPr>
          <w:rFonts w:ascii="Verdana" w:hAnsi="Verdana" w:cs="Arial"/>
          <w:szCs w:val="24"/>
        </w:rPr>
        <w:t xml:space="preserve"> </w:t>
      </w:r>
      <w:r w:rsidR="004C002F" w:rsidRPr="00040903">
        <w:rPr>
          <w:rFonts w:ascii="Verdana" w:hAnsi="Verdana" w:cs="Arial"/>
          <w:szCs w:val="24"/>
        </w:rPr>
        <w:t>no eixo Rio de Janeiro-São Paulo. Essa região produzia</w:t>
      </w:r>
    </w:p>
    <w:p w14:paraId="29BB9413" w14:textId="77777777" w:rsidR="004C002F" w:rsidRPr="00040903" w:rsidRDefault="004C002F" w:rsidP="004C002F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040903">
        <w:rPr>
          <w:rFonts w:ascii="Verdana" w:hAnsi="Verdana" w:cs="Arial"/>
          <w:szCs w:val="24"/>
        </w:rPr>
        <w:t>49% do total da produção industrial brasileira em 1907</w:t>
      </w:r>
      <w:r w:rsidR="00040903" w:rsidRPr="00040903">
        <w:rPr>
          <w:rFonts w:ascii="Verdana" w:hAnsi="Verdana" w:cs="Arial"/>
          <w:szCs w:val="24"/>
        </w:rPr>
        <w:t xml:space="preserve"> </w:t>
      </w:r>
      <w:r w:rsidRPr="00040903">
        <w:rPr>
          <w:rFonts w:ascii="Verdana" w:hAnsi="Verdana" w:cs="Arial"/>
          <w:szCs w:val="24"/>
        </w:rPr>
        <w:t>e 51% em 1920.</w:t>
      </w:r>
      <w:r w:rsidR="00040903" w:rsidRPr="00040903">
        <w:rPr>
          <w:rFonts w:ascii="Verdana" w:hAnsi="Verdana" w:cs="Arial"/>
          <w:szCs w:val="24"/>
        </w:rPr>
        <w:t xml:space="preserve"> </w:t>
      </w:r>
      <w:r w:rsidRPr="00040903">
        <w:rPr>
          <w:rFonts w:ascii="Verdana" w:hAnsi="Verdana" w:cs="Arial"/>
          <w:szCs w:val="24"/>
        </w:rPr>
        <w:t>No tocante às condições de trabalho dos operários das</w:t>
      </w:r>
      <w:r w:rsidR="00040903" w:rsidRPr="00040903">
        <w:rPr>
          <w:rFonts w:ascii="Verdana" w:hAnsi="Verdana" w:cs="Arial"/>
          <w:szCs w:val="24"/>
        </w:rPr>
        <w:t xml:space="preserve"> </w:t>
      </w:r>
      <w:r w:rsidRPr="00040903">
        <w:rPr>
          <w:rFonts w:ascii="Verdana" w:hAnsi="Verdana" w:cs="Arial"/>
          <w:szCs w:val="24"/>
        </w:rPr>
        <w:t>primeiras fábricas brasileiras é FALSO afirmar:</w:t>
      </w:r>
    </w:p>
    <w:p w14:paraId="1C2C53AD" w14:textId="77777777" w:rsidR="004C002F" w:rsidRPr="00040903" w:rsidRDefault="004C002F" w:rsidP="004C002F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040903">
        <w:rPr>
          <w:rFonts w:ascii="Verdana" w:hAnsi="Verdana" w:cs="Arial"/>
          <w:szCs w:val="24"/>
        </w:rPr>
        <w:t>a) Os operários eram submetidos, em geral, a</w:t>
      </w:r>
      <w:r w:rsidR="00040903" w:rsidRPr="00040903">
        <w:rPr>
          <w:rFonts w:ascii="Verdana" w:hAnsi="Verdana" w:cs="Arial"/>
          <w:szCs w:val="24"/>
        </w:rPr>
        <w:t xml:space="preserve"> </w:t>
      </w:r>
      <w:r w:rsidRPr="00040903">
        <w:rPr>
          <w:rFonts w:ascii="Verdana" w:hAnsi="Verdana" w:cs="Arial"/>
          <w:szCs w:val="24"/>
        </w:rPr>
        <w:t>jornadas de 16 horas diárias. A semana consistia em</w:t>
      </w:r>
      <w:r w:rsidR="00040903" w:rsidRPr="00040903">
        <w:rPr>
          <w:rFonts w:ascii="Verdana" w:hAnsi="Verdana" w:cs="Arial"/>
          <w:szCs w:val="24"/>
        </w:rPr>
        <w:t xml:space="preserve"> </w:t>
      </w:r>
      <w:r w:rsidRPr="00040903">
        <w:rPr>
          <w:rFonts w:ascii="Verdana" w:hAnsi="Verdana" w:cs="Arial"/>
          <w:szCs w:val="24"/>
        </w:rPr>
        <w:t>seis e até sete dias de trabalho. Não possuíam</w:t>
      </w:r>
      <w:r w:rsidR="00040903" w:rsidRPr="00040903">
        <w:rPr>
          <w:rFonts w:ascii="Verdana" w:hAnsi="Verdana" w:cs="Arial"/>
          <w:szCs w:val="24"/>
        </w:rPr>
        <w:t xml:space="preserve"> </w:t>
      </w:r>
      <w:r w:rsidRPr="00040903">
        <w:rPr>
          <w:rFonts w:ascii="Verdana" w:hAnsi="Verdana" w:cs="Arial"/>
          <w:szCs w:val="24"/>
        </w:rPr>
        <w:t>previdência social, nem aposentadoria e as</w:t>
      </w:r>
      <w:r w:rsidR="00040903" w:rsidRPr="00040903">
        <w:rPr>
          <w:rFonts w:ascii="Verdana" w:hAnsi="Verdana" w:cs="Arial"/>
          <w:szCs w:val="24"/>
        </w:rPr>
        <w:t xml:space="preserve"> </w:t>
      </w:r>
      <w:r w:rsidRPr="00040903">
        <w:rPr>
          <w:rFonts w:ascii="Verdana" w:hAnsi="Verdana" w:cs="Arial"/>
          <w:szCs w:val="24"/>
        </w:rPr>
        <w:t>demissões eram feitas sem qualquer indenização.</w:t>
      </w:r>
    </w:p>
    <w:p w14:paraId="6B92E538" w14:textId="77777777" w:rsidR="004C002F" w:rsidRPr="00040903" w:rsidRDefault="004C002F" w:rsidP="004C002F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040903">
        <w:rPr>
          <w:rFonts w:ascii="Verdana" w:hAnsi="Verdana" w:cs="Arial"/>
          <w:szCs w:val="24"/>
        </w:rPr>
        <w:t>b) Para enfrentar as difíceis condições de trabalho os</w:t>
      </w:r>
      <w:r w:rsidR="00040903" w:rsidRPr="00040903">
        <w:rPr>
          <w:rFonts w:ascii="Verdana" w:hAnsi="Verdana" w:cs="Arial"/>
          <w:szCs w:val="24"/>
        </w:rPr>
        <w:t xml:space="preserve"> </w:t>
      </w:r>
      <w:r w:rsidRPr="00040903">
        <w:rPr>
          <w:rFonts w:ascii="Verdana" w:hAnsi="Verdana" w:cs="Arial"/>
          <w:szCs w:val="24"/>
        </w:rPr>
        <w:t>operários brasileiros criaram as associações de</w:t>
      </w:r>
      <w:r w:rsidR="00040903" w:rsidRPr="00040903">
        <w:rPr>
          <w:rFonts w:ascii="Verdana" w:hAnsi="Verdana" w:cs="Arial"/>
          <w:szCs w:val="24"/>
        </w:rPr>
        <w:t xml:space="preserve"> </w:t>
      </w:r>
      <w:r w:rsidRPr="00040903">
        <w:rPr>
          <w:rFonts w:ascii="Verdana" w:hAnsi="Verdana" w:cs="Arial"/>
          <w:szCs w:val="24"/>
        </w:rPr>
        <w:t>socorro mútuo, onde cada trabalhador contribuía</w:t>
      </w:r>
      <w:r w:rsidR="00040903" w:rsidRPr="00040903">
        <w:rPr>
          <w:rFonts w:ascii="Verdana" w:hAnsi="Verdana" w:cs="Arial"/>
          <w:szCs w:val="24"/>
        </w:rPr>
        <w:t xml:space="preserve"> </w:t>
      </w:r>
      <w:r w:rsidRPr="00040903">
        <w:rPr>
          <w:rFonts w:ascii="Verdana" w:hAnsi="Verdana" w:cs="Arial"/>
          <w:szCs w:val="24"/>
        </w:rPr>
        <w:t>com uma</w:t>
      </w:r>
      <w:r w:rsidR="00040903" w:rsidRPr="00040903">
        <w:rPr>
          <w:rFonts w:ascii="Verdana" w:hAnsi="Verdana" w:cs="Arial"/>
          <w:szCs w:val="24"/>
        </w:rPr>
        <w:t xml:space="preserve"> </w:t>
      </w:r>
      <w:r w:rsidRPr="00040903">
        <w:rPr>
          <w:rFonts w:ascii="Verdana" w:hAnsi="Verdana" w:cs="Arial"/>
          <w:szCs w:val="24"/>
        </w:rPr>
        <w:t>porcentagem de seu salário que seria</w:t>
      </w:r>
      <w:r w:rsidR="00040903" w:rsidRPr="00040903">
        <w:rPr>
          <w:rFonts w:ascii="Verdana" w:hAnsi="Verdana" w:cs="Arial"/>
          <w:szCs w:val="24"/>
        </w:rPr>
        <w:t xml:space="preserve"> </w:t>
      </w:r>
      <w:r w:rsidRPr="00040903">
        <w:rPr>
          <w:rFonts w:ascii="Verdana" w:hAnsi="Verdana" w:cs="Arial"/>
          <w:szCs w:val="24"/>
        </w:rPr>
        <w:t>utilizado para amparar as famílias em caso de</w:t>
      </w:r>
    </w:p>
    <w:p w14:paraId="7D707938" w14:textId="77777777" w:rsidR="004C002F" w:rsidRPr="00040903" w:rsidRDefault="004C002F" w:rsidP="004C002F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040903">
        <w:rPr>
          <w:rFonts w:ascii="Verdana" w:hAnsi="Verdana" w:cs="Arial"/>
          <w:szCs w:val="24"/>
        </w:rPr>
        <w:t>morte, velhice ou acidente.</w:t>
      </w:r>
    </w:p>
    <w:p w14:paraId="5EE75E7D" w14:textId="77777777" w:rsidR="004C002F" w:rsidRPr="00040903" w:rsidRDefault="004C002F" w:rsidP="004C002F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040903">
        <w:rPr>
          <w:rFonts w:ascii="Verdana" w:hAnsi="Verdana" w:cs="Arial"/>
          <w:szCs w:val="24"/>
        </w:rPr>
        <w:t>c) A grande força de resistência dos operários no início</w:t>
      </w:r>
      <w:r w:rsidR="00040903" w:rsidRPr="00040903">
        <w:rPr>
          <w:rFonts w:ascii="Verdana" w:hAnsi="Verdana" w:cs="Arial"/>
          <w:szCs w:val="24"/>
        </w:rPr>
        <w:t xml:space="preserve"> </w:t>
      </w:r>
      <w:r w:rsidRPr="00040903">
        <w:rPr>
          <w:rFonts w:ascii="Verdana" w:hAnsi="Verdana" w:cs="Arial"/>
          <w:szCs w:val="24"/>
        </w:rPr>
        <w:t>do século XX, foram os partidos políticos. Partido</w:t>
      </w:r>
      <w:r w:rsidR="00040903" w:rsidRPr="00040903">
        <w:rPr>
          <w:rFonts w:ascii="Verdana" w:hAnsi="Verdana" w:cs="Arial"/>
          <w:szCs w:val="24"/>
        </w:rPr>
        <w:t xml:space="preserve"> </w:t>
      </w:r>
      <w:r w:rsidRPr="00040903">
        <w:rPr>
          <w:rFonts w:ascii="Verdana" w:hAnsi="Verdana" w:cs="Arial"/>
          <w:szCs w:val="24"/>
        </w:rPr>
        <w:t>Trabalhista Brasileiro, Partido Comunista Brasileiro</w:t>
      </w:r>
      <w:r w:rsidR="00040903" w:rsidRPr="00040903">
        <w:rPr>
          <w:rFonts w:ascii="Verdana" w:hAnsi="Verdana" w:cs="Arial"/>
          <w:szCs w:val="24"/>
        </w:rPr>
        <w:t xml:space="preserve"> </w:t>
      </w:r>
      <w:r w:rsidRPr="00040903">
        <w:rPr>
          <w:rFonts w:ascii="Verdana" w:hAnsi="Verdana" w:cs="Arial"/>
          <w:szCs w:val="24"/>
        </w:rPr>
        <w:t>e Partido Comunista do Brasil lutaram contra os</w:t>
      </w:r>
      <w:r w:rsidR="00040903" w:rsidRPr="00040903">
        <w:rPr>
          <w:rFonts w:ascii="Verdana" w:hAnsi="Verdana" w:cs="Arial"/>
          <w:szCs w:val="24"/>
        </w:rPr>
        <w:t xml:space="preserve"> </w:t>
      </w:r>
      <w:r w:rsidRPr="00040903">
        <w:rPr>
          <w:rFonts w:ascii="Verdana" w:hAnsi="Verdana" w:cs="Arial"/>
          <w:szCs w:val="24"/>
        </w:rPr>
        <w:t>baixos salários e as precárias condições de vida e</w:t>
      </w:r>
      <w:r w:rsidR="00040903" w:rsidRPr="00040903">
        <w:rPr>
          <w:rFonts w:ascii="Verdana" w:hAnsi="Verdana" w:cs="Arial"/>
          <w:szCs w:val="24"/>
        </w:rPr>
        <w:t xml:space="preserve"> </w:t>
      </w:r>
      <w:r w:rsidRPr="00040903">
        <w:rPr>
          <w:rFonts w:ascii="Verdana" w:hAnsi="Verdana" w:cs="Arial"/>
          <w:szCs w:val="24"/>
        </w:rPr>
        <w:t>trabalho do operariado.</w:t>
      </w:r>
    </w:p>
    <w:p w14:paraId="6D20D911" w14:textId="77777777" w:rsidR="004C002F" w:rsidRPr="00040903" w:rsidRDefault="004C002F" w:rsidP="004C002F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040903">
        <w:rPr>
          <w:rFonts w:ascii="Verdana" w:hAnsi="Verdana" w:cs="Arial"/>
          <w:szCs w:val="24"/>
        </w:rPr>
        <w:t>d) O número de mulheres operárias era maior que o</w:t>
      </w:r>
      <w:r w:rsidR="00040903" w:rsidRPr="00040903">
        <w:rPr>
          <w:rFonts w:ascii="Verdana" w:hAnsi="Verdana" w:cs="Arial"/>
          <w:szCs w:val="24"/>
        </w:rPr>
        <w:t xml:space="preserve"> </w:t>
      </w:r>
      <w:r w:rsidRPr="00040903">
        <w:rPr>
          <w:rFonts w:ascii="Verdana" w:hAnsi="Verdana" w:cs="Arial"/>
          <w:szCs w:val="24"/>
        </w:rPr>
        <w:t>número de homens e elas além de receberem</w:t>
      </w:r>
      <w:r w:rsidR="00040903" w:rsidRPr="00040903">
        <w:rPr>
          <w:rFonts w:ascii="Verdana" w:hAnsi="Verdana" w:cs="Arial"/>
          <w:szCs w:val="24"/>
        </w:rPr>
        <w:t xml:space="preserve"> </w:t>
      </w:r>
      <w:r w:rsidRPr="00040903">
        <w:rPr>
          <w:rFonts w:ascii="Verdana" w:hAnsi="Verdana" w:cs="Arial"/>
          <w:szCs w:val="24"/>
        </w:rPr>
        <w:t>remuneração menor, sofriam com frequência</w:t>
      </w:r>
      <w:r w:rsidR="00040903" w:rsidRPr="00040903">
        <w:rPr>
          <w:rFonts w:ascii="Verdana" w:hAnsi="Verdana" w:cs="Arial"/>
          <w:szCs w:val="24"/>
        </w:rPr>
        <w:t xml:space="preserve"> </w:t>
      </w:r>
      <w:r w:rsidRPr="00040903">
        <w:rPr>
          <w:rFonts w:ascii="Verdana" w:hAnsi="Verdana" w:cs="Arial"/>
          <w:szCs w:val="24"/>
        </w:rPr>
        <w:t>agressões físicas e assédio sexual.</w:t>
      </w:r>
    </w:p>
    <w:p w14:paraId="20346474" w14:textId="77777777" w:rsidR="004C002F" w:rsidRPr="00040903" w:rsidRDefault="004C002F" w:rsidP="004C002F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4FE729C" w14:textId="77777777" w:rsidR="003A2967" w:rsidRPr="00040903" w:rsidRDefault="003A2967" w:rsidP="003A296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040903">
        <w:rPr>
          <w:rFonts w:ascii="Verdana" w:hAnsi="Verdana" w:cs="Arial"/>
          <w:szCs w:val="24"/>
        </w:rPr>
        <w:t xml:space="preserve">4) </w:t>
      </w:r>
      <w:r w:rsidRPr="00040903">
        <w:rPr>
          <w:rFonts w:ascii="Verdana" w:hAnsi="Verdana" w:cs="Arial"/>
          <w:szCs w:val="24"/>
        </w:rPr>
        <w:t>A industrialização brasileira do início do século XX</w:t>
      </w:r>
      <w:r w:rsidR="004C002F" w:rsidRPr="00040903">
        <w:rPr>
          <w:rFonts w:ascii="Verdana" w:hAnsi="Verdana" w:cs="Arial"/>
          <w:szCs w:val="24"/>
        </w:rPr>
        <w:t xml:space="preserve"> </w:t>
      </w:r>
      <w:r w:rsidRPr="00040903">
        <w:rPr>
          <w:rFonts w:ascii="Verdana" w:hAnsi="Verdana" w:cs="Arial"/>
          <w:szCs w:val="24"/>
        </w:rPr>
        <w:t xml:space="preserve">resultou do processo de </w:t>
      </w:r>
      <w:r w:rsidR="00040903" w:rsidRPr="00040903">
        <w:rPr>
          <w:rFonts w:ascii="Verdana" w:hAnsi="Verdana" w:cs="Arial"/>
          <w:szCs w:val="24"/>
        </w:rPr>
        <w:t>“</w:t>
      </w:r>
      <w:r w:rsidRPr="00040903">
        <w:rPr>
          <w:rFonts w:ascii="Verdana" w:hAnsi="Verdana" w:cs="Arial"/>
          <w:szCs w:val="24"/>
        </w:rPr>
        <w:t>substituição de importações”.</w:t>
      </w:r>
      <w:r w:rsidR="004C002F" w:rsidRPr="00040903">
        <w:rPr>
          <w:rFonts w:ascii="Verdana" w:hAnsi="Verdana" w:cs="Arial"/>
          <w:szCs w:val="24"/>
        </w:rPr>
        <w:t xml:space="preserve"> </w:t>
      </w:r>
      <w:r w:rsidRPr="00040903">
        <w:rPr>
          <w:rFonts w:ascii="Verdana" w:hAnsi="Verdana" w:cs="Arial"/>
          <w:szCs w:val="24"/>
        </w:rPr>
        <w:t>Esse processo foi grandemente favorecido</w:t>
      </w:r>
    </w:p>
    <w:p w14:paraId="007F948E" w14:textId="77777777" w:rsidR="003A2967" w:rsidRPr="00040903" w:rsidRDefault="003A2967" w:rsidP="003A296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040903">
        <w:rPr>
          <w:rFonts w:ascii="Verdana" w:hAnsi="Verdana" w:cs="Arial"/>
          <w:szCs w:val="24"/>
        </w:rPr>
        <w:t>a) pela tarifa Alves Branco que instituiu</w:t>
      </w:r>
      <w:r w:rsidR="004C002F" w:rsidRPr="00040903">
        <w:rPr>
          <w:rFonts w:ascii="Verdana" w:hAnsi="Verdana" w:cs="Arial"/>
          <w:szCs w:val="24"/>
        </w:rPr>
        <w:t xml:space="preserve"> </w:t>
      </w:r>
      <w:r w:rsidRPr="00040903">
        <w:rPr>
          <w:rFonts w:ascii="Verdana" w:hAnsi="Verdana" w:cs="Arial"/>
          <w:szCs w:val="24"/>
        </w:rPr>
        <w:t>protecionismo.</w:t>
      </w:r>
    </w:p>
    <w:p w14:paraId="3972C2CF" w14:textId="77777777" w:rsidR="003A2967" w:rsidRPr="00040903" w:rsidRDefault="003A2967" w:rsidP="003A296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040903">
        <w:rPr>
          <w:rFonts w:ascii="Verdana" w:hAnsi="Verdana" w:cs="Arial"/>
          <w:szCs w:val="24"/>
        </w:rPr>
        <w:t>b) pela abolição da escravatura e pela imigração</w:t>
      </w:r>
      <w:r w:rsidR="004C002F" w:rsidRPr="00040903">
        <w:rPr>
          <w:rFonts w:ascii="Verdana" w:hAnsi="Verdana" w:cs="Arial"/>
          <w:szCs w:val="24"/>
        </w:rPr>
        <w:t xml:space="preserve"> </w:t>
      </w:r>
      <w:r w:rsidRPr="00040903">
        <w:rPr>
          <w:rFonts w:ascii="Verdana" w:hAnsi="Verdana" w:cs="Arial"/>
          <w:szCs w:val="24"/>
        </w:rPr>
        <w:t>italiana.</w:t>
      </w:r>
    </w:p>
    <w:p w14:paraId="02A85406" w14:textId="77777777" w:rsidR="003A2967" w:rsidRPr="00040903" w:rsidRDefault="003A2967" w:rsidP="003A296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040903">
        <w:rPr>
          <w:rFonts w:ascii="Verdana" w:hAnsi="Verdana" w:cs="Arial"/>
          <w:szCs w:val="24"/>
        </w:rPr>
        <w:t>c) pela dolarização da economia depois da Crise de</w:t>
      </w:r>
      <w:r w:rsidR="004C002F" w:rsidRPr="00040903">
        <w:rPr>
          <w:rFonts w:ascii="Verdana" w:hAnsi="Verdana" w:cs="Arial"/>
          <w:szCs w:val="24"/>
        </w:rPr>
        <w:t xml:space="preserve"> </w:t>
      </w:r>
      <w:r w:rsidRPr="00040903">
        <w:rPr>
          <w:rFonts w:ascii="Verdana" w:hAnsi="Verdana" w:cs="Arial"/>
          <w:szCs w:val="24"/>
        </w:rPr>
        <w:t>1929.</w:t>
      </w:r>
    </w:p>
    <w:p w14:paraId="0EAC1A70" w14:textId="77777777" w:rsidR="003A2967" w:rsidRPr="00040903" w:rsidRDefault="003A2967" w:rsidP="003A296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040903">
        <w:rPr>
          <w:rFonts w:ascii="Verdana" w:hAnsi="Verdana" w:cs="Arial"/>
          <w:szCs w:val="24"/>
        </w:rPr>
        <w:lastRenderedPageBreak/>
        <w:t>d) pelo Convênio de Taubaté que ordenou queima do</w:t>
      </w:r>
      <w:r w:rsidR="004C002F" w:rsidRPr="00040903">
        <w:rPr>
          <w:rFonts w:ascii="Verdana" w:hAnsi="Verdana" w:cs="Arial"/>
          <w:szCs w:val="24"/>
        </w:rPr>
        <w:t xml:space="preserve"> </w:t>
      </w:r>
      <w:r w:rsidRPr="00040903">
        <w:rPr>
          <w:rFonts w:ascii="Verdana" w:hAnsi="Verdana" w:cs="Arial"/>
          <w:szCs w:val="24"/>
        </w:rPr>
        <w:t>café.</w:t>
      </w:r>
    </w:p>
    <w:p w14:paraId="7B7EED43" w14:textId="77777777" w:rsidR="003A2967" w:rsidRPr="00040903" w:rsidRDefault="003A2967" w:rsidP="003A296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040903">
        <w:rPr>
          <w:rFonts w:ascii="Verdana" w:hAnsi="Verdana" w:cs="Arial"/>
          <w:szCs w:val="24"/>
        </w:rPr>
        <w:t>e) pela interrupção do comércio internacional</w:t>
      </w:r>
      <w:r w:rsidR="004C002F" w:rsidRPr="00040903">
        <w:rPr>
          <w:rFonts w:ascii="Verdana" w:hAnsi="Verdana" w:cs="Arial"/>
          <w:szCs w:val="24"/>
        </w:rPr>
        <w:t xml:space="preserve"> </w:t>
      </w:r>
      <w:r w:rsidRPr="00040903">
        <w:rPr>
          <w:rFonts w:ascii="Verdana" w:hAnsi="Verdana" w:cs="Arial"/>
          <w:szCs w:val="24"/>
        </w:rPr>
        <w:t>provocada pela Primeira Guerra Mundial.</w:t>
      </w:r>
    </w:p>
    <w:p w14:paraId="4F612B7C" w14:textId="77777777" w:rsidR="003A2967" w:rsidRPr="00040903" w:rsidRDefault="003A2967" w:rsidP="003A296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DCE0F88" w14:textId="77777777" w:rsidR="003A2967" w:rsidRPr="00040903" w:rsidRDefault="003A2967" w:rsidP="003A296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040903">
        <w:rPr>
          <w:rFonts w:ascii="Verdana" w:hAnsi="Verdana" w:cs="Arial"/>
          <w:szCs w:val="24"/>
        </w:rPr>
        <w:t xml:space="preserve">5) </w:t>
      </w:r>
      <w:r w:rsidRPr="00040903">
        <w:rPr>
          <w:rFonts w:ascii="Verdana" w:hAnsi="Verdana" w:cs="Arial"/>
          <w:szCs w:val="24"/>
        </w:rPr>
        <w:t>Sobre as condições de trabalho dos operários no Brasil,</w:t>
      </w:r>
      <w:r w:rsidR="004C002F" w:rsidRPr="00040903">
        <w:rPr>
          <w:rFonts w:ascii="Verdana" w:hAnsi="Verdana" w:cs="Arial"/>
          <w:szCs w:val="24"/>
        </w:rPr>
        <w:t xml:space="preserve"> </w:t>
      </w:r>
      <w:r w:rsidRPr="00040903">
        <w:rPr>
          <w:rFonts w:ascii="Verdana" w:hAnsi="Verdana" w:cs="Arial"/>
          <w:szCs w:val="24"/>
        </w:rPr>
        <w:t>nos primeiros anos do século atual, podemos afirmar</w:t>
      </w:r>
      <w:r w:rsidR="004C002F" w:rsidRPr="00040903">
        <w:rPr>
          <w:rFonts w:ascii="Verdana" w:hAnsi="Verdana" w:cs="Arial"/>
          <w:szCs w:val="24"/>
        </w:rPr>
        <w:t xml:space="preserve"> </w:t>
      </w:r>
      <w:r w:rsidRPr="00040903">
        <w:rPr>
          <w:rFonts w:ascii="Verdana" w:hAnsi="Verdana" w:cs="Arial"/>
          <w:szCs w:val="24"/>
        </w:rPr>
        <w:t>que:</w:t>
      </w:r>
    </w:p>
    <w:p w14:paraId="4536CC4B" w14:textId="6C54DB65" w:rsidR="003A2967" w:rsidRPr="00040903" w:rsidRDefault="003A2967" w:rsidP="003A2967">
      <w:pPr>
        <w:spacing w:after="0" w:line="480" w:lineRule="auto"/>
        <w:jc w:val="left"/>
        <w:rPr>
          <w:rFonts w:ascii="Verdana" w:hAnsi="Verdana" w:cs="Arial"/>
          <w:szCs w:val="24"/>
        </w:rPr>
      </w:pPr>
      <w:proofErr w:type="gramStart"/>
      <w:r w:rsidRPr="00040903">
        <w:rPr>
          <w:rFonts w:ascii="Verdana" w:hAnsi="Verdana" w:cs="Arial"/>
          <w:szCs w:val="24"/>
        </w:rPr>
        <w:t>(  )</w:t>
      </w:r>
      <w:proofErr w:type="gramEnd"/>
      <w:r w:rsidRPr="00040903">
        <w:rPr>
          <w:rFonts w:ascii="Verdana" w:hAnsi="Verdana" w:cs="Arial"/>
          <w:szCs w:val="24"/>
        </w:rPr>
        <w:t xml:space="preserve"> O trabalhador podia ser dispensado sem direito à</w:t>
      </w:r>
      <w:r w:rsidR="004C002F" w:rsidRPr="00040903">
        <w:rPr>
          <w:rFonts w:ascii="Verdana" w:hAnsi="Verdana" w:cs="Arial"/>
          <w:szCs w:val="24"/>
        </w:rPr>
        <w:t xml:space="preserve"> </w:t>
      </w:r>
      <w:r w:rsidRPr="00040903">
        <w:rPr>
          <w:rFonts w:ascii="Verdana" w:hAnsi="Verdana" w:cs="Arial"/>
          <w:szCs w:val="24"/>
        </w:rPr>
        <w:t>indenização.</w:t>
      </w:r>
    </w:p>
    <w:p w14:paraId="624824B2" w14:textId="0E71B5B8" w:rsidR="003A2967" w:rsidRPr="00040903" w:rsidRDefault="003A2967" w:rsidP="003A2967">
      <w:pPr>
        <w:spacing w:after="0" w:line="480" w:lineRule="auto"/>
        <w:jc w:val="left"/>
        <w:rPr>
          <w:rFonts w:ascii="Verdana" w:hAnsi="Verdana" w:cs="Arial"/>
          <w:szCs w:val="24"/>
        </w:rPr>
      </w:pPr>
      <w:proofErr w:type="gramStart"/>
      <w:r w:rsidRPr="00040903">
        <w:rPr>
          <w:rFonts w:ascii="Verdana" w:hAnsi="Verdana" w:cs="Arial"/>
          <w:szCs w:val="24"/>
        </w:rPr>
        <w:t>(  )</w:t>
      </w:r>
      <w:proofErr w:type="gramEnd"/>
      <w:r w:rsidRPr="00040903">
        <w:rPr>
          <w:rFonts w:ascii="Verdana" w:hAnsi="Verdana" w:cs="Arial"/>
          <w:szCs w:val="24"/>
        </w:rPr>
        <w:t xml:space="preserve"> Inexistia um sistema de previdência social,</w:t>
      </w:r>
      <w:r w:rsidR="004C002F" w:rsidRPr="00040903">
        <w:rPr>
          <w:rFonts w:ascii="Verdana" w:hAnsi="Verdana" w:cs="Arial"/>
          <w:szCs w:val="24"/>
        </w:rPr>
        <w:t xml:space="preserve"> </w:t>
      </w:r>
      <w:r w:rsidRPr="00040903">
        <w:rPr>
          <w:rFonts w:ascii="Verdana" w:hAnsi="Verdana" w:cs="Arial"/>
          <w:szCs w:val="24"/>
        </w:rPr>
        <w:t>aposentadoria, e pensão.</w:t>
      </w:r>
    </w:p>
    <w:p w14:paraId="04B4BD80" w14:textId="3B55096B" w:rsidR="003A2967" w:rsidRPr="00040903" w:rsidRDefault="003A2967" w:rsidP="003A2967">
      <w:pPr>
        <w:spacing w:after="0" w:line="480" w:lineRule="auto"/>
        <w:jc w:val="left"/>
        <w:rPr>
          <w:rFonts w:ascii="Verdana" w:hAnsi="Verdana" w:cs="Arial"/>
          <w:szCs w:val="24"/>
        </w:rPr>
      </w:pPr>
      <w:proofErr w:type="gramStart"/>
      <w:r w:rsidRPr="00040903">
        <w:rPr>
          <w:rFonts w:ascii="Verdana" w:hAnsi="Verdana" w:cs="Arial"/>
          <w:szCs w:val="24"/>
        </w:rPr>
        <w:t>(  )</w:t>
      </w:r>
      <w:proofErr w:type="gramEnd"/>
      <w:r w:rsidRPr="00040903">
        <w:rPr>
          <w:rFonts w:ascii="Verdana" w:hAnsi="Verdana" w:cs="Arial"/>
          <w:szCs w:val="24"/>
        </w:rPr>
        <w:t xml:space="preserve"> Não havia legislação impondo limites à jornada de</w:t>
      </w:r>
      <w:r w:rsidR="004C002F" w:rsidRPr="00040903">
        <w:rPr>
          <w:rFonts w:ascii="Verdana" w:hAnsi="Verdana" w:cs="Arial"/>
          <w:szCs w:val="24"/>
        </w:rPr>
        <w:t xml:space="preserve"> </w:t>
      </w:r>
      <w:r w:rsidRPr="00040903">
        <w:rPr>
          <w:rFonts w:ascii="Verdana" w:hAnsi="Verdana" w:cs="Arial"/>
          <w:szCs w:val="24"/>
        </w:rPr>
        <w:t>trabalho.</w:t>
      </w:r>
    </w:p>
    <w:p w14:paraId="24D67C24" w14:textId="485722D7" w:rsidR="003A2967" w:rsidRPr="00040903" w:rsidRDefault="003A2967" w:rsidP="003A2967">
      <w:pPr>
        <w:spacing w:after="0" w:line="480" w:lineRule="auto"/>
        <w:jc w:val="left"/>
        <w:rPr>
          <w:rFonts w:ascii="Verdana" w:hAnsi="Verdana" w:cs="Arial"/>
          <w:szCs w:val="24"/>
        </w:rPr>
      </w:pPr>
      <w:proofErr w:type="gramStart"/>
      <w:r w:rsidRPr="00040903">
        <w:rPr>
          <w:rFonts w:ascii="Verdana" w:hAnsi="Verdana" w:cs="Arial"/>
          <w:szCs w:val="24"/>
        </w:rPr>
        <w:t>(  )</w:t>
      </w:r>
      <w:proofErr w:type="gramEnd"/>
      <w:r w:rsidRPr="00040903">
        <w:rPr>
          <w:rFonts w:ascii="Verdana" w:hAnsi="Verdana" w:cs="Arial"/>
          <w:szCs w:val="24"/>
        </w:rPr>
        <w:t xml:space="preserve"> Os trabalhadores menores, de 7 a 14 anos, eram os</w:t>
      </w:r>
      <w:r w:rsidR="004C002F" w:rsidRPr="00040903">
        <w:rPr>
          <w:rFonts w:ascii="Verdana" w:hAnsi="Verdana" w:cs="Arial"/>
          <w:szCs w:val="24"/>
        </w:rPr>
        <w:t xml:space="preserve"> </w:t>
      </w:r>
      <w:r w:rsidRPr="00040903">
        <w:rPr>
          <w:rFonts w:ascii="Verdana" w:hAnsi="Verdana" w:cs="Arial"/>
          <w:szCs w:val="24"/>
        </w:rPr>
        <w:t>únicos que recebiam</w:t>
      </w:r>
      <w:r w:rsidR="00040903" w:rsidRPr="00040903">
        <w:rPr>
          <w:rFonts w:ascii="Verdana" w:hAnsi="Verdana" w:cs="Arial"/>
          <w:szCs w:val="24"/>
        </w:rPr>
        <w:t xml:space="preserve"> </w:t>
      </w:r>
      <w:r w:rsidRPr="00040903">
        <w:rPr>
          <w:rFonts w:ascii="Verdana" w:hAnsi="Verdana" w:cs="Arial"/>
          <w:szCs w:val="24"/>
        </w:rPr>
        <w:t>tratamento diferenciado,</w:t>
      </w:r>
      <w:r w:rsidR="004C002F" w:rsidRPr="00040903">
        <w:rPr>
          <w:rFonts w:ascii="Verdana" w:hAnsi="Verdana" w:cs="Arial"/>
          <w:szCs w:val="24"/>
        </w:rPr>
        <w:t xml:space="preserve"> </w:t>
      </w:r>
      <w:r w:rsidRPr="00040903">
        <w:rPr>
          <w:rFonts w:ascii="Verdana" w:hAnsi="Verdana" w:cs="Arial"/>
          <w:szCs w:val="24"/>
        </w:rPr>
        <w:t>tendo salários mais justos.</w:t>
      </w:r>
    </w:p>
    <w:p w14:paraId="53654419" w14:textId="51E06B32" w:rsidR="003A2967" w:rsidRPr="00040903" w:rsidRDefault="003A2967" w:rsidP="003A296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040903">
        <w:rPr>
          <w:rFonts w:ascii="Verdana" w:hAnsi="Verdana" w:cs="Arial"/>
          <w:szCs w:val="24"/>
        </w:rPr>
        <w:t xml:space="preserve">( </w:t>
      </w:r>
      <w:bookmarkStart w:id="0" w:name="_GoBack"/>
      <w:bookmarkEnd w:id="0"/>
      <w:r w:rsidRPr="00040903">
        <w:rPr>
          <w:rFonts w:ascii="Verdana" w:hAnsi="Verdana" w:cs="Arial"/>
          <w:szCs w:val="24"/>
        </w:rPr>
        <w:t xml:space="preserve"> )</w:t>
      </w:r>
      <w:r w:rsidRPr="00040903">
        <w:rPr>
          <w:rFonts w:ascii="Verdana" w:hAnsi="Verdana" w:cs="Arial"/>
          <w:szCs w:val="24"/>
        </w:rPr>
        <w:t xml:space="preserve"> No interior das fábricas, as arbitrariedades</w:t>
      </w:r>
      <w:r w:rsidR="004C002F" w:rsidRPr="00040903">
        <w:rPr>
          <w:rFonts w:ascii="Verdana" w:hAnsi="Verdana" w:cs="Arial"/>
          <w:szCs w:val="24"/>
        </w:rPr>
        <w:t xml:space="preserve"> </w:t>
      </w:r>
      <w:r w:rsidRPr="00040903">
        <w:rPr>
          <w:rFonts w:ascii="Verdana" w:hAnsi="Verdana" w:cs="Arial"/>
          <w:szCs w:val="24"/>
        </w:rPr>
        <w:t xml:space="preserve">cometidas pelos mestres e </w:t>
      </w:r>
      <w:r w:rsidR="004C002F" w:rsidRPr="00040903">
        <w:rPr>
          <w:rFonts w:ascii="Verdana" w:hAnsi="Verdana" w:cs="Arial"/>
          <w:szCs w:val="24"/>
        </w:rPr>
        <w:t>contramestres</w:t>
      </w:r>
      <w:r w:rsidRPr="00040903">
        <w:rPr>
          <w:rFonts w:ascii="Verdana" w:hAnsi="Verdana" w:cs="Arial"/>
          <w:szCs w:val="24"/>
        </w:rPr>
        <w:t xml:space="preserve"> na</w:t>
      </w:r>
      <w:r w:rsidR="004C002F" w:rsidRPr="00040903">
        <w:rPr>
          <w:rFonts w:ascii="Verdana" w:hAnsi="Verdana" w:cs="Arial"/>
          <w:szCs w:val="24"/>
        </w:rPr>
        <w:t xml:space="preserve"> </w:t>
      </w:r>
      <w:r w:rsidRPr="00040903">
        <w:rPr>
          <w:rFonts w:ascii="Verdana" w:hAnsi="Verdana" w:cs="Arial"/>
          <w:szCs w:val="24"/>
        </w:rPr>
        <w:t>vigilância dos trabalhadores eram motivo de</w:t>
      </w:r>
      <w:r w:rsidR="004C002F" w:rsidRPr="00040903">
        <w:rPr>
          <w:rFonts w:ascii="Verdana" w:hAnsi="Verdana" w:cs="Arial"/>
          <w:szCs w:val="24"/>
        </w:rPr>
        <w:t xml:space="preserve"> </w:t>
      </w:r>
      <w:r w:rsidRPr="00040903">
        <w:rPr>
          <w:rFonts w:ascii="Verdana" w:hAnsi="Verdana" w:cs="Arial"/>
          <w:szCs w:val="24"/>
        </w:rPr>
        <w:t>inúmeras revoltas e queixas dos operários.</w:t>
      </w:r>
    </w:p>
    <w:p w14:paraId="6EF256CF" w14:textId="77777777" w:rsidR="003A2967" w:rsidRPr="00040903" w:rsidRDefault="003A2967" w:rsidP="003A2967">
      <w:pPr>
        <w:spacing w:after="0" w:line="480" w:lineRule="auto"/>
        <w:jc w:val="left"/>
        <w:rPr>
          <w:rFonts w:ascii="Verdana" w:hAnsi="Verdana" w:cs="Arial"/>
          <w:szCs w:val="24"/>
        </w:rPr>
      </w:pPr>
    </w:p>
    <w:sectPr w:rsidR="003A2967" w:rsidRPr="00040903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DF564F" w14:textId="77777777" w:rsidR="00E2205F" w:rsidRDefault="00E2205F" w:rsidP="00FE55FB">
      <w:pPr>
        <w:spacing w:after="0" w:line="240" w:lineRule="auto"/>
      </w:pPr>
      <w:r>
        <w:separator/>
      </w:r>
    </w:p>
  </w:endnote>
  <w:endnote w:type="continuationSeparator" w:id="0">
    <w:p w14:paraId="73B00EB0" w14:textId="77777777" w:rsidR="00E2205F" w:rsidRDefault="00E2205F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ADF720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525EEC" w14:textId="77777777" w:rsidR="00E2205F" w:rsidRDefault="00E2205F" w:rsidP="00FE55FB">
      <w:pPr>
        <w:spacing w:after="0" w:line="240" w:lineRule="auto"/>
      </w:pPr>
      <w:r>
        <w:separator/>
      </w:r>
    </w:p>
  </w:footnote>
  <w:footnote w:type="continuationSeparator" w:id="0">
    <w:p w14:paraId="03BB9475" w14:textId="77777777" w:rsidR="00E2205F" w:rsidRDefault="00E2205F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32D87"/>
    <w:multiLevelType w:val="hybridMultilevel"/>
    <w:tmpl w:val="5CCC55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1B405A"/>
    <w:multiLevelType w:val="hybridMultilevel"/>
    <w:tmpl w:val="1C6CCD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453E8A"/>
    <w:multiLevelType w:val="hybridMultilevel"/>
    <w:tmpl w:val="14F8E94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20"/>
  </w:num>
  <w:num w:numId="4">
    <w:abstractNumId w:val="32"/>
  </w:num>
  <w:num w:numId="5">
    <w:abstractNumId w:val="14"/>
  </w:num>
  <w:num w:numId="6">
    <w:abstractNumId w:val="17"/>
  </w:num>
  <w:num w:numId="7">
    <w:abstractNumId w:val="2"/>
  </w:num>
  <w:num w:numId="8">
    <w:abstractNumId w:val="39"/>
  </w:num>
  <w:num w:numId="9">
    <w:abstractNumId w:val="29"/>
  </w:num>
  <w:num w:numId="10">
    <w:abstractNumId w:val="21"/>
  </w:num>
  <w:num w:numId="11">
    <w:abstractNumId w:val="9"/>
  </w:num>
  <w:num w:numId="12">
    <w:abstractNumId w:val="18"/>
  </w:num>
  <w:num w:numId="13">
    <w:abstractNumId w:val="22"/>
  </w:num>
  <w:num w:numId="14">
    <w:abstractNumId w:val="12"/>
  </w:num>
  <w:num w:numId="15">
    <w:abstractNumId w:val="1"/>
  </w:num>
  <w:num w:numId="16">
    <w:abstractNumId w:val="31"/>
  </w:num>
  <w:num w:numId="17">
    <w:abstractNumId w:val="38"/>
  </w:num>
  <w:num w:numId="18">
    <w:abstractNumId w:val="8"/>
  </w:num>
  <w:num w:numId="19">
    <w:abstractNumId w:val="16"/>
  </w:num>
  <w:num w:numId="20">
    <w:abstractNumId w:val="4"/>
  </w:num>
  <w:num w:numId="21">
    <w:abstractNumId w:val="11"/>
  </w:num>
  <w:num w:numId="22">
    <w:abstractNumId w:val="5"/>
  </w:num>
  <w:num w:numId="23">
    <w:abstractNumId w:val="34"/>
  </w:num>
  <w:num w:numId="24">
    <w:abstractNumId w:val="25"/>
  </w:num>
  <w:num w:numId="25">
    <w:abstractNumId w:val="23"/>
  </w:num>
  <w:num w:numId="26">
    <w:abstractNumId w:val="36"/>
  </w:num>
  <w:num w:numId="27">
    <w:abstractNumId w:val="28"/>
  </w:num>
  <w:num w:numId="28">
    <w:abstractNumId w:val="15"/>
  </w:num>
  <w:num w:numId="29">
    <w:abstractNumId w:val="3"/>
  </w:num>
  <w:num w:numId="30">
    <w:abstractNumId w:val="26"/>
  </w:num>
  <w:num w:numId="31">
    <w:abstractNumId w:val="19"/>
  </w:num>
  <w:num w:numId="32">
    <w:abstractNumId w:val="10"/>
  </w:num>
  <w:num w:numId="33">
    <w:abstractNumId w:val="27"/>
  </w:num>
  <w:num w:numId="34">
    <w:abstractNumId w:val="6"/>
  </w:num>
  <w:num w:numId="35">
    <w:abstractNumId w:val="33"/>
  </w:num>
  <w:num w:numId="36">
    <w:abstractNumId w:val="0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7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03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2A2"/>
    <w:rsid w:val="00074F55"/>
    <w:rsid w:val="0007737F"/>
    <w:rsid w:val="00077FAD"/>
    <w:rsid w:val="00082355"/>
    <w:rsid w:val="00086CD5"/>
    <w:rsid w:val="00086CE7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25A"/>
    <w:rsid w:val="00130A3D"/>
    <w:rsid w:val="00130C14"/>
    <w:rsid w:val="00131777"/>
    <w:rsid w:val="0013272F"/>
    <w:rsid w:val="00134B95"/>
    <w:rsid w:val="0013744D"/>
    <w:rsid w:val="00137C9F"/>
    <w:rsid w:val="0014065C"/>
    <w:rsid w:val="00143C4C"/>
    <w:rsid w:val="001501B2"/>
    <w:rsid w:val="00150785"/>
    <w:rsid w:val="00150C0D"/>
    <w:rsid w:val="001530D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08EF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67A2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E6890"/>
    <w:rsid w:val="001F39D6"/>
    <w:rsid w:val="001F735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4DBB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2AD7"/>
    <w:rsid w:val="00393EDF"/>
    <w:rsid w:val="003948F3"/>
    <w:rsid w:val="00397517"/>
    <w:rsid w:val="003A08DE"/>
    <w:rsid w:val="003A230B"/>
    <w:rsid w:val="003A2967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65E4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55C7E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4134"/>
    <w:rsid w:val="00494D20"/>
    <w:rsid w:val="004A1A55"/>
    <w:rsid w:val="004A1BD6"/>
    <w:rsid w:val="004A44C8"/>
    <w:rsid w:val="004A7424"/>
    <w:rsid w:val="004A7FC1"/>
    <w:rsid w:val="004B0E0E"/>
    <w:rsid w:val="004C002F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2C99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67FD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3390D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3951"/>
    <w:rsid w:val="00884A45"/>
    <w:rsid w:val="00886D68"/>
    <w:rsid w:val="0089083B"/>
    <w:rsid w:val="00892153"/>
    <w:rsid w:val="00892460"/>
    <w:rsid w:val="00893179"/>
    <w:rsid w:val="00893C69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16C0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2649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00E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17D2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3C71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772F0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024"/>
    <w:rsid w:val="00D072E0"/>
    <w:rsid w:val="00D153AC"/>
    <w:rsid w:val="00D17F0F"/>
    <w:rsid w:val="00D20BE0"/>
    <w:rsid w:val="00D24245"/>
    <w:rsid w:val="00D31070"/>
    <w:rsid w:val="00D3154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64651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4461"/>
    <w:rsid w:val="00E05550"/>
    <w:rsid w:val="00E107E0"/>
    <w:rsid w:val="00E14288"/>
    <w:rsid w:val="00E21C31"/>
    <w:rsid w:val="00E2205F"/>
    <w:rsid w:val="00E2246D"/>
    <w:rsid w:val="00E26832"/>
    <w:rsid w:val="00E27963"/>
    <w:rsid w:val="00E27C36"/>
    <w:rsid w:val="00E33E96"/>
    <w:rsid w:val="00E400EB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4403"/>
    <w:rsid w:val="00E9785E"/>
    <w:rsid w:val="00E97F85"/>
    <w:rsid w:val="00EA0D63"/>
    <w:rsid w:val="00EA1889"/>
    <w:rsid w:val="00EA1A61"/>
    <w:rsid w:val="00EA66E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4D91"/>
    <w:rsid w:val="00EF57EC"/>
    <w:rsid w:val="00F02C26"/>
    <w:rsid w:val="00F06492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611F"/>
    <w:rsid w:val="00F3727E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76798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53B5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22EE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78638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0FDABE-6D3E-4CA3-9FFC-591417EAA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4</TotalTime>
  <Pages>3</Pages>
  <Words>607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2019-11-26T22:23:00Z</cp:lastPrinted>
  <dcterms:created xsi:type="dcterms:W3CDTF">2019-11-26T22:23:00Z</dcterms:created>
  <dcterms:modified xsi:type="dcterms:W3CDTF">2019-11-26T22:23:00Z</dcterms:modified>
</cp:coreProperties>
</file>