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D03D" w14:textId="77777777" w:rsidR="008E5FB8" w:rsidRPr="0014064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14064C">
        <w:rPr>
          <w:rFonts w:ascii="Verdana" w:hAnsi="Verdana" w:cs="Arial"/>
          <w:szCs w:val="24"/>
        </w:rPr>
        <w:t>ESCOLA ____________</w:t>
      </w:r>
      <w:r w:rsidR="00E86F37" w:rsidRPr="0014064C">
        <w:rPr>
          <w:rFonts w:ascii="Verdana" w:hAnsi="Verdana" w:cs="Arial"/>
          <w:szCs w:val="24"/>
        </w:rPr>
        <w:t>____________________________DATA:_____/_____/_____</w:t>
      </w:r>
    </w:p>
    <w:p w14:paraId="4035A72D" w14:textId="77777777" w:rsidR="00A27109" w:rsidRPr="0014064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064C">
        <w:rPr>
          <w:rFonts w:ascii="Verdana" w:hAnsi="Verdana" w:cs="Arial"/>
          <w:szCs w:val="24"/>
        </w:rPr>
        <w:t>_______________________</w:t>
      </w:r>
    </w:p>
    <w:p w14:paraId="655B3C37" w14:textId="77777777" w:rsidR="0097300E" w:rsidRPr="0014064C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220622" w14:textId="77777777" w:rsidR="00480D3D" w:rsidRPr="0014064C" w:rsidRDefault="00480D3D" w:rsidP="001406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064C">
        <w:rPr>
          <w:rFonts w:ascii="Verdana" w:hAnsi="Verdana" w:cs="Arial"/>
          <w:b/>
          <w:bCs/>
          <w:szCs w:val="24"/>
        </w:rPr>
        <w:t>A Guerra de Canudos (1896-1897)</w:t>
      </w:r>
    </w:p>
    <w:p w14:paraId="4C5245BB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49E8AF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1) Por volta de 1871, Antônio Vicente Mendes Maciel, cearense de aproximadamente 40 anos, iniciou suas peregrinações pelo sertão. Pregando mensagens religiosas e trajando um camisolão azul e usando barbas e cabelos longos, percorreu o interior de:</w:t>
      </w:r>
    </w:p>
    <w:p w14:paraId="2D703B92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a) Pernambuco, da Bahia e de Sergipe </w:t>
      </w:r>
    </w:p>
    <w:p w14:paraId="45AA1A25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b) Pernambuco, Alagoas e Tocantins</w:t>
      </w:r>
    </w:p>
    <w:p w14:paraId="29B9C992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c) Tocantins, Sergipe e Bahia</w:t>
      </w:r>
    </w:p>
    <w:p w14:paraId="5776AE7E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d) Alagoas, Sergipe e Bahia</w:t>
      </w:r>
    </w:p>
    <w:p w14:paraId="7F110A69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C95AE6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2) A influência do pregador crescia a cada dia. Por onde andava, arregimentava seguidores, entre </w:t>
      </w:r>
      <w:proofErr w:type="spellStart"/>
      <w:r w:rsidRPr="0014064C">
        <w:rPr>
          <w:rFonts w:ascii="Verdana" w:hAnsi="Verdana" w:cs="Arial"/>
          <w:szCs w:val="24"/>
        </w:rPr>
        <w:t>ex-escravos</w:t>
      </w:r>
      <w:proofErr w:type="spellEnd"/>
      <w:r w:rsidRPr="0014064C">
        <w:rPr>
          <w:rFonts w:ascii="Verdana" w:hAnsi="Verdana" w:cs="Arial"/>
          <w:szCs w:val="24"/>
        </w:rPr>
        <w:t xml:space="preserve"> e camponeses sem terra, que o acompanhavam pelo sertão. O beato peregrino ficou conhecido como:</w:t>
      </w:r>
    </w:p>
    <w:p w14:paraId="06B11408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a) Antônio do Sertão</w:t>
      </w:r>
    </w:p>
    <w:p w14:paraId="525A2EA7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b) Antônio Sertanejo</w:t>
      </w:r>
    </w:p>
    <w:p w14:paraId="68BC9BE6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c) Antônio Conselheiro</w:t>
      </w:r>
    </w:p>
    <w:p w14:paraId="26B5C197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d) Antônio Justiceiro </w:t>
      </w:r>
    </w:p>
    <w:p w14:paraId="25D07B13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0E4ABD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3) No ano de 1893, Antônio e seu grupo fundaram um povoado na fazenda Canudos, às margens do rio Vaza-Barris, no norte da Bahia. Batizaram o povoado com nome de:</w:t>
      </w:r>
    </w:p>
    <w:p w14:paraId="21560F67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a) Bela Canudos</w:t>
      </w:r>
    </w:p>
    <w:p w14:paraId="7D99949E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lastRenderedPageBreak/>
        <w:t>b) Belo Monte</w:t>
      </w:r>
    </w:p>
    <w:p w14:paraId="07E76611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c) Monte Belo</w:t>
      </w:r>
    </w:p>
    <w:p w14:paraId="5343469B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d) Monte Canudos</w:t>
      </w:r>
    </w:p>
    <w:p w14:paraId="56F89D7F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BEEE46" w14:textId="77777777" w:rsidR="00480D3D" w:rsidRPr="0014064C" w:rsidRDefault="00480D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4) O povoado era uma ameaça ao poder dos coronéis e da Igreja católica, pois, ao não aceitar as imposições políticas locais e os dogmas religiosos, tornava-se um exemplo de afronta aos poderes regionais.</w:t>
      </w:r>
      <w:r w:rsidR="00D32143" w:rsidRPr="0014064C">
        <w:rPr>
          <w:rFonts w:ascii="Verdana" w:hAnsi="Verdana" w:cs="Arial"/>
          <w:szCs w:val="24"/>
        </w:rPr>
        <w:t xml:space="preserve"> Em 1896, os governos baiano e federal iniciaram:</w:t>
      </w:r>
    </w:p>
    <w:p w14:paraId="29C7C4CE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a) uma aliança econômica com Canudos</w:t>
      </w:r>
    </w:p>
    <w:p w14:paraId="6FD5D059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b) um plano de apoio a Canudos</w:t>
      </w:r>
    </w:p>
    <w:p w14:paraId="78A6EB67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c) uma campanha militar contra Canudos</w:t>
      </w:r>
    </w:p>
    <w:p w14:paraId="36A1BF09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d) uma disputa econômica com Canudos</w:t>
      </w:r>
    </w:p>
    <w:p w14:paraId="762A9668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D90153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>5) As três primeiras expedições, apesar da superioridade bélica do exército republicano, foram derrotadas pelas forças do povoado. Canudos virou notícia em todo o Brasil. Nos jornais, Antônio era acusado de:</w:t>
      </w:r>
    </w:p>
    <w:p w14:paraId="5214BC92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a) </w:t>
      </w:r>
      <w:r w:rsidR="0014064C" w:rsidRPr="0014064C">
        <w:rPr>
          <w:rFonts w:ascii="Verdana" w:hAnsi="Verdana" w:cs="Arial"/>
          <w:szCs w:val="24"/>
        </w:rPr>
        <w:t>anarquista, inimigo do Estado</w:t>
      </w:r>
    </w:p>
    <w:p w14:paraId="00930AB4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b) </w:t>
      </w:r>
      <w:r w:rsidR="0014064C" w:rsidRPr="0014064C">
        <w:rPr>
          <w:rFonts w:ascii="Verdana" w:hAnsi="Verdana" w:cs="Arial"/>
          <w:szCs w:val="24"/>
        </w:rPr>
        <w:t>totalitarista e traidor do país</w:t>
      </w:r>
    </w:p>
    <w:p w14:paraId="240E50D1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c) </w:t>
      </w:r>
      <w:r w:rsidR="0014064C" w:rsidRPr="0014064C">
        <w:rPr>
          <w:rFonts w:ascii="Verdana" w:hAnsi="Verdana" w:cs="Arial"/>
          <w:szCs w:val="24"/>
        </w:rPr>
        <w:t>anarquista e inimigo do governo da República</w:t>
      </w:r>
    </w:p>
    <w:p w14:paraId="543F28F5" w14:textId="77777777" w:rsidR="00D32143" w:rsidRPr="0014064C" w:rsidRDefault="00D3214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064C">
        <w:rPr>
          <w:rFonts w:ascii="Verdana" w:hAnsi="Verdana" w:cs="Arial"/>
          <w:szCs w:val="24"/>
        </w:rPr>
        <w:t xml:space="preserve">d) monarquista, louco e inimigo do governo da República </w:t>
      </w:r>
    </w:p>
    <w:p w14:paraId="16132BD7" w14:textId="77777777" w:rsidR="0014064C" w:rsidRPr="0014064C" w:rsidRDefault="0014064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bookmarkEnd w:id="0"/>
    <w:p w14:paraId="78859764" w14:textId="77777777" w:rsidR="0014064C" w:rsidRPr="0014064C" w:rsidRDefault="0014064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14064C" w:rsidRPr="001406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8625" w14:textId="77777777" w:rsidR="00722A76" w:rsidRDefault="00722A76" w:rsidP="00FE55FB">
      <w:pPr>
        <w:spacing w:after="0" w:line="240" w:lineRule="auto"/>
      </w:pPr>
      <w:r>
        <w:separator/>
      </w:r>
    </w:p>
  </w:endnote>
  <w:endnote w:type="continuationSeparator" w:id="0">
    <w:p w14:paraId="2C666BF5" w14:textId="77777777" w:rsidR="00722A76" w:rsidRDefault="00722A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FED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523B" w14:textId="77777777" w:rsidR="00722A76" w:rsidRDefault="00722A76" w:rsidP="00FE55FB">
      <w:pPr>
        <w:spacing w:after="0" w:line="240" w:lineRule="auto"/>
      </w:pPr>
      <w:r>
        <w:separator/>
      </w:r>
    </w:p>
  </w:footnote>
  <w:footnote w:type="continuationSeparator" w:id="0">
    <w:p w14:paraId="42805B54" w14:textId="77777777" w:rsidR="00722A76" w:rsidRDefault="00722A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4C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908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0D3D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22A76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2143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E52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B99C-8FF1-4E25-A80D-12C519C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2019-11-21T18:46:00Z</cp:lastPrinted>
  <dcterms:created xsi:type="dcterms:W3CDTF">2019-11-21T18:46:00Z</dcterms:created>
  <dcterms:modified xsi:type="dcterms:W3CDTF">2019-11-21T18:46:00Z</dcterms:modified>
</cp:coreProperties>
</file>