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3D1CDC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D1CDC">
        <w:rPr>
          <w:rFonts w:ascii="Verdana" w:hAnsi="Verdana" w:cs="Arial"/>
          <w:szCs w:val="24"/>
        </w:rPr>
        <w:t>ESCOLA ____________</w:t>
      </w:r>
      <w:r w:rsidR="00E86F37" w:rsidRPr="003D1CDC">
        <w:rPr>
          <w:rFonts w:ascii="Verdana" w:hAnsi="Verdana" w:cs="Arial"/>
          <w:szCs w:val="24"/>
        </w:rPr>
        <w:t>____________________________DATA:_____/_____/_____</w:t>
      </w:r>
    </w:p>
    <w:p w:rsidR="00A27109" w:rsidRPr="003D1CDC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D1CDC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3D1CDC">
        <w:rPr>
          <w:rFonts w:ascii="Verdana" w:hAnsi="Verdana" w:cs="Arial"/>
          <w:szCs w:val="24"/>
        </w:rPr>
        <w:t>_______________________</w:t>
      </w:r>
    </w:p>
    <w:p w:rsidR="00C266D6" w:rsidRPr="003D1CDC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3D1CDC" w:rsidRPr="003D1CDC" w:rsidRDefault="003D1CDC" w:rsidP="003D1CDC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3D1CDC">
        <w:rPr>
          <w:rFonts w:ascii="Verdana" w:hAnsi="Verdana" w:cs="Arial"/>
          <w:b/>
          <w:szCs w:val="24"/>
        </w:rPr>
        <w:t>O Segundo Reinado e a economia cafeeira</w:t>
      </w:r>
    </w:p>
    <w:p w:rsidR="00395FB5" w:rsidRPr="003D1CDC" w:rsidRDefault="00395FB5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395FB5" w:rsidRPr="003D1CDC" w:rsidRDefault="00395FB5" w:rsidP="00395FB5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3D1CDC">
        <w:rPr>
          <w:rFonts w:ascii="Verdana" w:hAnsi="Verdana" w:cs="Arial"/>
          <w:szCs w:val="24"/>
        </w:rPr>
        <w:t xml:space="preserve">O </w:t>
      </w:r>
      <w:r w:rsidR="0086798D" w:rsidRPr="003D1CDC">
        <w:rPr>
          <w:rFonts w:ascii="Verdana" w:hAnsi="Verdana" w:cs="Arial"/>
          <w:szCs w:val="24"/>
        </w:rPr>
        <w:t>desenvolvimento</w:t>
      </w:r>
      <w:r w:rsidRPr="003D1CDC">
        <w:rPr>
          <w:rFonts w:ascii="Verdana" w:hAnsi="Verdana" w:cs="Arial"/>
          <w:szCs w:val="24"/>
        </w:rPr>
        <w:t xml:space="preserve"> da economia </w:t>
      </w:r>
      <w:r w:rsidR="0086798D" w:rsidRPr="003D1CDC">
        <w:rPr>
          <w:rFonts w:ascii="Verdana" w:hAnsi="Verdana" w:cs="Arial"/>
          <w:szCs w:val="24"/>
        </w:rPr>
        <w:t>cafeeira</w:t>
      </w:r>
      <w:r w:rsidRPr="003D1CDC">
        <w:rPr>
          <w:rFonts w:ascii="Verdana" w:hAnsi="Verdana" w:cs="Arial"/>
          <w:szCs w:val="24"/>
        </w:rPr>
        <w:t xml:space="preserve"> para o Oeste Paulista, e a maior imigração para a lavoura de café </w:t>
      </w:r>
      <w:r w:rsidR="003D1CDC" w:rsidRPr="003D1CDC">
        <w:rPr>
          <w:rFonts w:ascii="Verdana" w:hAnsi="Verdana" w:cs="Arial"/>
          <w:szCs w:val="24"/>
        </w:rPr>
        <w:t>resultou em</w:t>
      </w:r>
      <w:r w:rsidRPr="003D1CDC">
        <w:rPr>
          <w:rFonts w:ascii="Verdana" w:hAnsi="Verdana" w:cs="Arial"/>
          <w:szCs w:val="24"/>
        </w:rPr>
        <w:t xml:space="preserve"> algumas modificações na história do Brasil, como:</w:t>
      </w:r>
    </w:p>
    <w:p w:rsidR="00395FB5" w:rsidRPr="003D1CDC" w:rsidRDefault="003D1CDC" w:rsidP="00395FB5">
      <w:pPr>
        <w:pStyle w:val="PargrafodaLista"/>
        <w:numPr>
          <w:ilvl w:val="0"/>
          <w:numId w:val="38"/>
        </w:numPr>
        <w:shd w:val="clear" w:color="auto" w:fill="FFFFFF"/>
        <w:spacing w:after="0"/>
        <w:rPr>
          <w:rFonts w:ascii="Verdana" w:eastAsia="Times New Roman" w:hAnsi="Verdana"/>
          <w:szCs w:val="24"/>
          <w:lang w:eastAsia="pt-BR"/>
        </w:rPr>
      </w:pPr>
      <w:r w:rsidRPr="003D1CDC">
        <w:rPr>
          <w:rFonts w:ascii="Verdana" w:eastAsia="Times New Roman" w:hAnsi="Verdana"/>
          <w:szCs w:val="24"/>
          <w:lang w:eastAsia="pt-BR"/>
        </w:rPr>
        <w:t xml:space="preserve">A ampliação </w:t>
      </w:r>
      <w:r w:rsidR="00395FB5" w:rsidRPr="003D1CDC">
        <w:rPr>
          <w:rFonts w:ascii="Verdana" w:eastAsia="Times New Roman" w:hAnsi="Verdana"/>
          <w:szCs w:val="24"/>
          <w:lang w:eastAsia="pt-BR"/>
        </w:rPr>
        <w:t xml:space="preserve">da economia de subsistência e a </w:t>
      </w:r>
      <w:r w:rsidRPr="003D1CDC">
        <w:rPr>
          <w:rFonts w:ascii="Verdana" w:eastAsia="Times New Roman" w:hAnsi="Verdana"/>
          <w:szCs w:val="24"/>
          <w:lang w:eastAsia="pt-BR"/>
        </w:rPr>
        <w:t>gerência</w:t>
      </w:r>
      <w:r w:rsidR="00395FB5" w:rsidRPr="003D1CDC">
        <w:rPr>
          <w:rFonts w:ascii="Verdana" w:eastAsia="Times New Roman" w:hAnsi="Verdana"/>
          <w:szCs w:val="24"/>
          <w:lang w:eastAsia="pt-BR"/>
        </w:rPr>
        <w:t xml:space="preserve"> da escravidão.</w:t>
      </w:r>
    </w:p>
    <w:p w:rsidR="00395FB5" w:rsidRPr="00395FB5" w:rsidRDefault="003D1CDC" w:rsidP="00395FB5">
      <w:pPr>
        <w:numPr>
          <w:ilvl w:val="0"/>
          <w:numId w:val="38"/>
        </w:numPr>
        <w:shd w:val="clear" w:color="auto" w:fill="FFFFFF"/>
        <w:spacing w:after="0"/>
        <w:jc w:val="left"/>
        <w:rPr>
          <w:rFonts w:ascii="Verdana" w:eastAsia="Times New Roman" w:hAnsi="Verdana"/>
          <w:szCs w:val="24"/>
          <w:lang w:eastAsia="pt-BR"/>
        </w:rPr>
      </w:pPr>
      <w:r w:rsidRPr="003D1CDC">
        <w:rPr>
          <w:rFonts w:ascii="Verdana" w:eastAsia="Times New Roman" w:hAnsi="Verdana"/>
          <w:szCs w:val="24"/>
          <w:lang w:eastAsia="pt-BR"/>
        </w:rPr>
        <w:t>A</w:t>
      </w:r>
      <w:r w:rsidR="00395FB5" w:rsidRPr="00395FB5">
        <w:rPr>
          <w:rFonts w:ascii="Verdana" w:eastAsia="Times New Roman" w:hAnsi="Verdana"/>
          <w:szCs w:val="24"/>
          <w:lang w:eastAsia="pt-BR"/>
        </w:rPr>
        <w:t xml:space="preserve"> </w:t>
      </w:r>
      <w:r w:rsidRPr="003D1CDC">
        <w:rPr>
          <w:rFonts w:ascii="Verdana" w:eastAsia="Times New Roman" w:hAnsi="Verdana"/>
          <w:szCs w:val="24"/>
          <w:lang w:eastAsia="pt-BR"/>
        </w:rPr>
        <w:t>diversidade</w:t>
      </w:r>
      <w:r w:rsidR="00395FB5" w:rsidRPr="003D1CDC">
        <w:rPr>
          <w:rFonts w:ascii="Verdana" w:eastAsia="Times New Roman" w:hAnsi="Verdana"/>
          <w:szCs w:val="24"/>
          <w:lang w:eastAsia="pt-BR"/>
        </w:rPr>
        <w:t xml:space="preserve"> na economi</w:t>
      </w:r>
      <w:r w:rsidR="00395FB5" w:rsidRPr="00395FB5">
        <w:rPr>
          <w:rFonts w:ascii="Verdana" w:eastAsia="Times New Roman" w:hAnsi="Verdana"/>
          <w:szCs w:val="24"/>
          <w:lang w:eastAsia="pt-BR"/>
        </w:rPr>
        <w:t xml:space="preserve">a e </w:t>
      </w:r>
      <w:r w:rsidR="00395FB5" w:rsidRPr="003D1CDC">
        <w:rPr>
          <w:rFonts w:ascii="Verdana" w:eastAsia="Times New Roman" w:hAnsi="Verdana"/>
          <w:szCs w:val="24"/>
          <w:lang w:eastAsia="pt-BR"/>
        </w:rPr>
        <w:t>a</w:t>
      </w:r>
      <w:r w:rsidR="00395FB5" w:rsidRPr="00395FB5">
        <w:rPr>
          <w:rFonts w:ascii="Verdana" w:eastAsia="Times New Roman" w:hAnsi="Verdana"/>
          <w:szCs w:val="24"/>
          <w:lang w:eastAsia="pt-BR"/>
        </w:rPr>
        <w:t xml:space="preserve"> </w:t>
      </w:r>
      <w:r w:rsidR="00395FB5" w:rsidRPr="003D1CDC">
        <w:rPr>
          <w:rFonts w:ascii="Verdana" w:eastAsia="Times New Roman" w:hAnsi="Verdana"/>
          <w:szCs w:val="24"/>
          <w:lang w:eastAsia="pt-BR"/>
        </w:rPr>
        <w:t>ascensão</w:t>
      </w:r>
      <w:r w:rsidR="00395FB5" w:rsidRPr="00395FB5">
        <w:rPr>
          <w:rFonts w:ascii="Verdana" w:eastAsia="Times New Roman" w:hAnsi="Verdana"/>
          <w:szCs w:val="24"/>
          <w:lang w:eastAsia="pt-BR"/>
        </w:rPr>
        <w:t xml:space="preserve"> do processo de urbanização.</w:t>
      </w:r>
    </w:p>
    <w:p w:rsidR="00395FB5" w:rsidRPr="00395FB5" w:rsidRDefault="003D1CDC" w:rsidP="00395FB5">
      <w:pPr>
        <w:numPr>
          <w:ilvl w:val="0"/>
          <w:numId w:val="38"/>
        </w:numPr>
        <w:shd w:val="clear" w:color="auto" w:fill="FFFFFF"/>
        <w:spacing w:after="0"/>
        <w:jc w:val="left"/>
        <w:rPr>
          <w:rFonts w:ascii="Verdana" w:eastAsia="Times New Roman" w:hAnsi="Verdana"/>
          <w:szCs w:val="24"/>
          <w:lang w:eastAsia="pt-BR"/>
        </w:rPr>
      </w:pPr>
      <w:r w:rsidRPr="003D1CDC">
        <w:rPr>
          <w:rFonts w:ascii="Verdana" w:eastAsia="Times New Roman" w:hAnsi="Verdana"/>
          <w:szCs w:val="24"/>
          <w:lang w:eastAsia="pt-BR"/>
        </w:rPr>
        <w:t xml:space="preserve">O levante </w:t>
      </w:r>
      <w:r w:rsidR="00395FB5" w:rsidRPr="00395FB5">
        <w:rPr>
          <w:rFonts w:ascii="Verdana" w:eastAsia="Times New Roman" w:hAnsi="Verdana"/>
          <w:szCs w:val="24"/>
          <w:lang w:eastAsia="pt-BR"/>
        </w:rPr>
        <w:t xml:space="preserve">dos latifúndios e a crise </w:t>
      </w:r>
      <w:r w:rsidR="00395FB5" w:rsidRPr="003D1CDC">
        <w:rPr>
          <w:rFonts w:ascii="Verdana" w:eastAsia="Times New Roman" w:hAnsi="Verdana"/>
          <w:szCs w:val="24"/>
          <w:lang w:eastAsia="pt-BR"/>
        </w:rPr>
        <w:t>econômica</w:t>
      </w:r>
      <w:r w:rsidR="00395FB5" w:rsidRPr="00395FB5">
        <w:rPr>
          <w:rFonts w:ascii="Verdana" w:eastAsia="Times New Roman" w:hAnsi="Verdana"/>
          <w:szCs w:val="24"/>
          <w:lang w:eastAsia="pt-BR"/>
        </w:rPr>
        <w:t xml:space="preserve"> paulista.</w:t>
      </w:r>
    </w:p>
    <w:p w:rsidR="00395FB5" w:rsidRPr="00395FB5" w:rsidRDefault="003D1CDC" w:rsidP="00395FB5">
      <w:pPr>
        <w:numPr>
          <w:ilvl w:val="0"/>
          <w:numId w:val="38"/>
        </w:numPr>
        <w:shd w:val="clear" w:color="auto" w:fill="FFFFFF"/>
        <w:spacing w:after="0"/>
        <w:jc w:val="left"/>
        <w:rPr>
          <w:rFonts w:ascii="Verdana" w:eastAsia="Times New Roman" w:hAnsi="Verdana"/>
          <w:szCs w:val="24"/>
          <w:lang w:eastAsia="pt-BR"/>
        </w:rPr>
      </w:pPr>
      <w:r w:rsidRPr="003D1CDC">
        <w:rPr>
          <w:rFonts w:ascii="Verdana" w:eastAsia="Times New Roman" w:hAnsi="Verdana"/>
          <w:szCs w:val="24"/>
          <w:lang w:eastAsia="pt-BR"/>
        </w:rPr>
        <w:t>O</w:t>
      </w:r>
      <w:r w:rsidR="00395FB5" w:rsidRPr="00395FB5">
        <w:rPr>
          <w:rFonts w:ascii="Verdana" w:eastAsia="Times New Roman" w:hAnsi="Verdana"/>
          <w:szCs w:val="24"/>
          <w:lang w:eastAsia="pt-BR"/>
        </w:rPr>
        <w:t xml:space="preserve"> </w:t>
      </w:r>
      <w:r w:rsidRPr="003D1CDC">
        <w:rPr>
          <w:rFonts w:ascii="Verdana" w:eastAsia="Times New Roman" w:hAnsi="Verdana"/>
          <w:szCs w:val="24"/>
          <w:lang w:eastAsia="pt-BR"/>
        </w:rPr>
        <w:t>fim</w:t>
      </w:r>
      <w:r w:rsidR="00395FB5" w:rsidRPr="00395FB5">
        <w:rPr>
          <w:rFonts w:ascii="Verdana" w:eastAsia="Times New Roman" w:hAnsi="Verdana"/>
          <w:szCs w:val="24"/>
          <w:lang w:eastAsia="pt-BR"/>
        </w:rPr>
        <w:t xml:space="preserve"> da república oligárquica e o </w:t>
      </w:r>
      <w:r w:rsidR="00395FB5" w:rsidRPr="003D1CDC">
        <w:rPr>
          <w:rFonts w:ascii="Verdana" w:eastAsia="Times New Roman" w:hAnsi="Verdana"/>
          <w:szCs w:val="24"/>
          <w:lang w:eastAsia="pt-BR"/>
        </w:rPr>
        <w:t>desenvolvimento</w:t>
      </w:r>
      <w:r w:rsidR="00395FB5" w:rsidRPr="00395FB5">
        <w:rPr>
          <w:rFonts w:ascii="Verdana" w:eastAsia="Times New Roman" w:hAnsi="Verdana"/>
          <w:szCs w:val="24"/>
          <w:lang w:eastAsia="pt-BR"/>
        </w:rPr>
        <w:t xml:space="preserve"> do movimento camponês.</w:t>
      </w:r>
    </w:p>
    <w:p w:rsidR="00395FB5" w:rsidRPr="003D1CDC" w:rsidRDefault="00395FB5" w:rsidP="00395FB5">
      <w:pPr>
        <w:spacing w:after="0" w:line="360" w:lineRule="auto"/>
        <w:rPr>
          <w:rFonts w:ascii="Verdana" w:hAnsi="Verdana" w:cs="Arial"/>
          <w:szCs w:val="24"/>
        </w:rPr>
      </w:pPr>
    </w:p>
    <w:p w:rsidR="00395FB5" w:rsidRPr="003D1CDC" w:rsidRDefault="00395FB5" w:rsidP="00395FB5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3D1CDC">
        <w:rPr>
          <w:rFonts w:ascii="Verdana" w:hAnsi="Verdana" w:cs="Arial"/>
          <w:szCs w:val="24"/>
        </w:rPr>
        <w:t>A cafeicultura contava com circunstâncias favoráveis. Situada perto da antiga zona aurífera de Minas Gerais, a atividade cafeeira pode aproveitar parte da estrutura econômica que fora montada para a mineração</w:t>
      </w:r>
    </w:p>
    <w:p w:rsidR="00395FB5" w:rsidRPr="003D1CDC" w:rsidRDefault="00395FB5" w:rsidP="00395FB5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3D1CDC">
        <w:rPr>
          <w:rFonts w:ascii="Verdana" w:hAnsi="Verdana" w:cs="Arial"/>
          <w:szCs w:val="24"/>
        </w:rPr>
        <w:t>Meios de comunicação e meios de transporte</w:t>
      </w:r>
    </w:p>
    <w:p w:rsidR="00395FB5" w:rsidRPr="003D1CDC" w:rsidRDefault="0086798D" w:rsidP="00395FB5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3D1CDC">
        <w:rPr>
          <w:rFonts w:ascii="Verdana" w:hAnsi="Verdana" w:cs="Arial"/>
          <w:szCs w:val="24"/>
        </w:rPr>
        <w:t>Industrialização e mão de obra</w:t>
      </w:r>
    </w:p>
    <w:p w:rsidR="0086798D" w:rsidRPr="003D1CDC" w:rsidRDefault="0086798D" w:rsidP="00395FB5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3D1CDC">
        <w:rPr>
          <w:rFonts w:ascii="Verdana" w:hAnsi="Verdana" w:cs="Arial"/>
          <w:szCs w:val="24"/>
        </w:rPr>
        <w:t>Importação e exportação</w:t>
      </w:r>
    </w:p>
    <w:p w:rsidR="0086798D" w:rsidRPr="003D1CDC" w:rsidRDefault="0086798D" w:rsidP="00395FB5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3D1CDC">
        <w:rPr>
          <w:rFonts w:ascii="Verdana" w:hAnsi="Verdana" w:cs="Arial"/>
          <w:szCs w:val="24"/>
        </w:rPr>
        <w:t>Capital elevado e técnica especializada</w:t>
      </w:r>
    </w:p>
    <w:p w:rsidR="0086798D" w:rsidRPr="003D1CDC" w:rsidRDefault="0086798D" w:rsidP="0086798D">
      <w:pPr>
        <w:spacing w:after="0" w:line="360" w:lineRule="auto"/>
        <w:rPr>
          <w:rFonts w:ascii="Verdana" w:hAnsi="Verdana" w:cs="Arial"/>
          <w:szCs w:val="24"/>
        </w:rPr>
      </w:pPr>
    </w:p>
    <w:p w:rsidR="0086798D" w:rsidRPr="003D1CDC" w:rsidRDefault="0086798D" w:rsidP="0086798D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3D1CDC">
        <w:rPr>
          <w:rFonts w:ascii="Verdana" w:hAnsi="Verdana" w:cs="Arial"/>
          <w:szCs w:val="24"/>
        </w:rPr>
        <w:t>A economia cafeeira sustentou financeiramente o Brasil durante o Segundo Império. Qual outro setor foi estimulado com a essa economia</w:t>
      </w:r>
    </w:p>
    <w:p w:rsidR="0086798D" w:rsidRPr="003D1CDC" w:rsidRDefault="0086798D" w:rsidP="0086798D">
      <w:pPr>
        <w:pStyle w:val="PargrafodaLista"/>
        <w:numPr>
          <w:ilvl w:val="0"/>
          <w:numId w:val="40"/>
        </w:numPr>
        <w:spacing w:after="0" w:line="360" w:lineRule="auto"/>
        <w:rPr>
          <w:rFonts w:ascii="Verdana" w:hAnsi="Verdana" w:cs="Arial"/>
          <w:szCs w:val="24"/>
        </w:rPr>
      </w:pPr>
      <w:r w:rsidRPr="003D1CDC">
        <w:rPr>
          <w:rFonts w:ascii="Verdana" w:hAnsi="Verdana" w:cs="Arial"/>
          <w:szCs w:val="24"/>
        </w:rPr>
        <w:t>Setor têxtil</w:t>
      </w:r>
    </w:p>
    <w:p w:rsidR="0086798D" w:rsidRPr="003D1CDC" w:rsidRDefault="0086798D" w:rsidP="0086798D">
      <w:pPr>
        <w:pStyle w:val="PargrafodaLista"/>
        <w:numPr>
          <w:ilvl w:val="0"/>
          <w:numId w:val="40"/>
        </w:numPr>
        <w:spacing w:after="0" w:line="360" w:lineRule="auto"/>
        <w:rPr>
          <w:rFonts w:ascii="Verdana" w:hAnsi="Verdana" w:cs="Arial"/>
          <w:szCs w:val="24"/>
        </w:rPr>
      </w:pPr>
      <w:r w:rsidRPr="003D1CDC">
        <w:rPr>
          <w:rFonts w:ascii="Verdana" w:hAnsi="Verdana" w:cs="Arial"/>
          <w:szCs w:val="24"/>
        </w:rPr>
        <w:t>Setor rodoviário</w:t>
      </w:r>
    </w:p>
    <w:p w:rsidR="0086798D" w:rsidRPr="003D1CDC" w:rsidRDefault="0086798D" w:rsidP="0086798D">
      <w:pPr>
        <w:pStyle w:val="PargrafodaLista"/>
        <w:numPr>
          <w:ilvl w:val="0"/>
          <w:numId w:val="40"/>
        </w:numPr>
        <w:spacing w:after="0" w:line="360" w:lineRule="auto"/>
        <w:rPr>
          <w:rFonts w:ascii="Verdana" w:hAnsi="Verdana" w:cs="Arial"/>
          <w:szCs w:val="24"/>
        </w:rPr>
      </w:pPr>
      <w:r w:rsidRPr="003D1CDC">
        <w:rPr>
          <w:rFonts w:ascii="Verdana" w:hAnsi="Verdana" w:cs="Arial"/>
          <w:szCs w:val="24"/>
        </w:rPr>
        <w:t>Setor ferroviário</w:t>
      </w:r>
    </w:p>
    <w:p w:rsidR="0086798D" w:rsidRPr="003D1CDC" w:rsidRDefault="0086798D" w:rsidP="0086798D">
      <w:pPr>
        <w:pStyle w:val="PargrafodaLista"/>
        <w:numPr>
          <w:ilvl w:val="0"/>
          <w:numId w:val="40"/>
        </w:numPr>
        <w:spacing w:after="0" w:line="360" w:lineRule="auto"/>
        <w:rPr>
          <w:rFonts w:ascii="Verdana" w:hAnsi="Verdana" w:cs="Arial"/>
          <w:szCs w:val="24"/>
        </w:rPr>
      </w:pPr>
      <w:r w:rsidRPr="003D1CDC">
        <w:rPr>
          <w:rFonts w:ascii="Verdana" w:hAnsi="Verdana" w:cs="Arial"/>
          <w:szCs w:val="24"/>
        </w:rPr>
        <w:t xml:space="preserve">Setor marítimo </w:t>
      </w:r>
    </w:p>
    <w:p w:rsidR="0086798D" w:rsidRPr="003D1CDC" w:rsidRDefault="0086798D" w:rsidP="0086798D">
      <w:pPr>
        <w:spacing w:after="0" w:line="360" w:lineRule="auto"/>
        <w:rPr>
          <w:rFonts w:ascii="Verdana" w:hAnsi="Verdana" w:cs="Arial"/>
          <w:szCs w:val="24"/>
        </w:rPr>
      </w:pPr>
    </w:p>
    <w:p w:rsidR="0086798D" w:rsidRPr="003D1CDC" w:rsidRDefault="0086798D" w:rsidP="0086798D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3D1CDC">
        <w:rPr>
          <w:rFonts w:ascii="Verdana" w:hAnsi="Verdana" w:cs="Arial"/>
          <w:szCs w:val="24"/>
        </w:rPr>
        <w:t>Entre as muitas alterações econômicas devidas à cafeicultura, assinale a alternativa incorreta</w:t>
      </w:r>
    </w:p>
    <w:p w:rsidR="0086798D" w:rsidRPr="003D1CDC" w:rsidRDefault="0086798D" w:rsidP="0086798D">
      <w:pPr>
        <w:pStyle w:val="PargrafodaLista"/>
        <w:numPr>
          <w:ilvl w:val="0"/>
          <w:numId w:val="41"/>
        </w:numPr>
        <w:spacing w:after="0" w:line="360" w:lineRule="auto"/>
        <w:rPr>
          <w:rFonts w:ascii="Verdana" w:hAnsi="Verdana" w:cs="Arial"/>
          <w:szCs w:val="24"/>
        </w:rPr>
      </w:pPr>
      <w:r w:rsidRPr="003D1CDC">
        <w:rPr>
          <w:rFonts w:ascii="Verdana" w:hAnsi="Verdana" w:cs="Arial"/>
          <w:szCs w:val="24"/>
        </w:rPr>
        <w:t>Constantes saldos positivos na balança comercial</w:t>
      </w:r>
    </w:p>
    <w:p w:rsidR="0086798D" w:rsidRPr="003D1CDC" w:rsidRDefault="0086798D" w:rsidP="0086798D">
      <w:pPr>
        <w:pStyle w:val="PargrafodaLista"/>
        <w:numPr>
          <w:ilvl w:val="0"/>
          <w:numId w:val="41"/>
        </w:numPr>
        <w:spacing w:after="0" w:line="360" w:lineRule="auto"/>
        <w:rPr>
          <w:rFonts w:ascii="Verdana" w:hAnsi="Verdana" w:cs="Arial"/>
          <w:szCs w:val="24"/>
        </w:rPr>
      </w:pPr>
      <w:r w:rsidRPr="003D1CDC">
        <w:rPr>
          <w:rFonts w:ascii="Verdana" w:hAnsi="Verdana" w:cs="Arial"/>
          <w:szCs w:val="24"/>
        </w:rPr>
        <w:t>A modernização dos meios de transporte, com a construção de estradas de ferro</w:t>
      </w:r>
    </w:p>
    <w:p w:rsidR="0086798D" w:rsidRPr="003D1CDC" w:rsidRDefault="0086798D" w:rsidP="0086798D">
      <w:pPr>
        <w:pStyle w:val="PargrafodaLista"/>
        <w:numPr>
          <w:ilvl w:val="0"/>
          <w:numId w:val="41"/>
        </w:numPr>
        <w:spacing w:after="0" w:line="360" w:lineRule="auto"/>
        <w:rPr>
          <w:rFonts w:ascii="Verdana" w:hAnsi="Verdana" w:cs="Arial"/>
          <w:szCs w:val="24"/>
        </w:rPr>
      </w:pPr>
      <w:r w:rsidRPr="003D1CDC">
        <w:rPr>
          <w:rFonts w:ascii="Verdana" w:hAnsi="Verdana" w:cs="Arial"/>
          <w:szCs w:val="24"/>
        </w:rPr>
        <w:t>O fechamento provisório dos portos do Rio de Janeiro e de Santos</w:t>
      </w:r>
    </w:p>
    <w:p w:rsidR="0086798D" w:rsidRPr="003D1CDC" w:rsidRDefault="0086798D" w:rsidP="0086798D">
      <w:pPr>
        <w:pStyle w:val="PargrafodaLista"/>
        <w:numPr>
          <w:ilvl w:val="0"/>
          <w:numId w:val="41"/>
        </w:numPr>
        <w:spacing w:after="0" w:line="360" w:lineRule="auto"/>
        <w:rPr>
          <w:rFonts w:ascii="Verdana" w:hAnsi="Verdana" w:cs="Arial"/>
          <w:szCs w:val="24"/>
        </w:rPr>
      </w:pPr>
      <w:r w:rsidRPr="003D1CDC">
        <w:rPr>
          <w:rFonts w:ascii="Verdana" w:hAnsi="Verdana" w:cs="Arial"/>
          <w:szCs w:val="24"/>
        </w:rPr>
        <w:lastRenderedPageBreak/>
        <w:t>A dinamização das atividades comerciais</w:t>
      </w:r>
    </w:p>
    <w:p w:rsidR="003D1CDC" w:rsidRPr="003D1CDC" w:rsidRDefault="003D1CDC" w:rsidP="003D1CDC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</w:p>
    <w:p w:rsidR="0086798D" w:rsidRDefault="0086798D" w:rsidP="0086798D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3D1CDC">
        <w:rPr>
          <w:rFonts w:ascii="Verdana" w:hAnsi="Verdana" w:cs="Arial"/>
          <w:szCs w:val="24"/>
        </w:rPr>
        <w:t>Em 1850, foi aprovada a Lei de Terras. O que essa lei determinava?</w:t>
      </w:r>
    </w:p>
    <w:p w:rsidR="003D1CDC" w:rsidRPr="003D1CDC" w:rsidRDefault="003D1CDC" w:rsidP="003D1CD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sectPr w:rsidR="003D1CDC" w:rsidRPr="003D1CDC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09B" w:rsidRDefault="0095409B" w:rsidP="00FE55FB">
      <w:pPr>
        <w:spacing w:after="0" w:line="240" w:lineRule="auto"/>
      </w:pPr>
      <w:r>
        <w:separator/>
      </w:r>
    </w:p>
  </w:endnote>
  <w:endnote w:type="continuationSeparator" w:id="1">
    <w:p w:rsidR="0095409B" w:rsidRDefault="0095409B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09B" w:rsidRDefault="0095409B" w:rsidP="00FE55FB">
      <w:pPr>
        <w:spacing w:after="0" w:line="240" w:lineRule="auto"/>
      </w:pPr>
      <w:r>
        <w:separator/>
      </w:r>
    </w:p>
  </w:footnote>
  <w:footnote w:type="continuationSeparator" w:id="1">
    <w:p w:rsidR="0095409B" w:rsidRDefault="0095409B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6251"/>
    <w:multiLevelType w:val="hybridMultilevel"/>
    <w:tmpl w:val="77022008"/>
    <w:lvl w:ilvl="0" w:tplc="357E7A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71DCE"/>
    <w:multiLevelType w:val="multilevel"/>
    <w:tmpl w:val="185831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26A37"/>
    <w:multiLevelType w:val="hybridMultilevel"/>
    <w:tmpl w:val="F5E85CDC"/>
    <w:lvl w:ilvl="0" w:tplc="1E864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6309B0"/>
    <w:multiLevelType w:val="hybridMultilevel"/>
    <w:tmpl w:val="4C06E20E"/>
    <w:lvl w:ilvl="0" w:tplc="DC9C10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4C5ED1"/>
    <w:multiLevelType w:val="hybridMultilevel"/>
    <w:tmpl w:val="C7382386"/>
    <w:lvl w:ilvl="0" w:tplc="42EA8A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7A43F5"/>
    <w:multiLevelType w:val="hybridMultilevel"/>
    <w:tmpl w:val="46F81D64"/>
    <w:lvl w:ilvl="0" w:tplc="0C4030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7D2227"/>
    <w:multiLevelType w:val="hybridMultilevel"/>
    <w:tmpl w:val="30E41B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7"/>
  </w:num>
  <w:num w:numId="3">
    <w:abstractNumId w:val="23"/>
  </w:num>
  <w:num w:numId="4">
    <w:abstractNumId w:val="35"/>
  </w:num>
  <w:num w:numId="5">
    <w:abstractNumId w:val="16"/>
  </w:num>
  <w:num w:numId="6">
    <w:abstractNumId w:val="19"/>
  </w:num>
  <w:num w:numId="7">
    <w:abstractNumId w:val="2"/>
  </w:num>
  <w:num w:numId="8">
    <w:abstractNumId w:val="40"/>
  </w:num>
  <w:num w:numId="9">
    <w:abstractNumId w:val="33"/>
  </w:num>
  <w:num w:numId="10">
    <w:abstractNumId w:val="24"/>
  </w:num>
  <w:num w:numId="11">
    <w:abstractNumId w:val="11"/>
  </w:num>
  <w:num w:numId="12">
    <w:abstractNumId w:val="20"/>
  </w:num>
  <w:num w:numId="13">
    <w:abstractNumId w:val="25"/>
  </w:num>
  <w:num w:numId="14">
    <w:abstractNumId w:val="14"/>
  </w:num>
  <w:num w:numId="15">
    <w:abstractNumId w:val="1"/>
  </w:num>
  <w:num w:numId="16">
    <w:abstractNumId w:val="34"/>
  </w:num>
  <w:num w:numId="17">
    <w:abstractNumId w:val="39"/>
  </w:num>
  <w:num w:numId="18">
    <w:abstractNumId w:val="10"/>
  </w:num>
  <w:num w:numId="19">
    <w:abstractNumId w:val="18"/>
  </w:num>
  <w:num w:numId="20">
    <w:abstractNumId w:val="4"/>
  </w:num>
  <w:num w:numId="21">
    <w:abstractNumId w:val="13"/>
  </w:num>
  <w:num w:numId="22">
    <w:abstractNumId w:val="6"/>
  </w:num>
  <w:num w:numId="23">
    <w:abstractNumId w:val="37"/>
  </w:num>
  <w:num w:numId="24">
    <w:abstractNumId w:val="28"/>
  </w:num>
  <w:num w:numId="25">
    <w:abstractNumId w:val="26"/>
  </w:num>
  <w:num w:numId="26">
    <w:abstractNumId w:val="38"/>
  </w:num>
  <w:num w:numId="27">
    <w:abstractNumId w:val="32"/>
  </w:num>
  <w:num w:numId="28">
    <w:abstractNumId w:val="17"/>
  </w:num>
  <w:num w:numId="29">
    <w:abstractNumId w:val="3"/>
  </w:num>
  <w:num w:numId="30">
    <w:abstractNumId w:val="30"/>
  </w:num>
  <w:num w:numId="31">
    <w:abstractNumId w:val="21"/>
  </w:num>
  <w:num w:numId="32">
    <w:abstractNumId w:val="12"/>
  </w:num>
  <w:num w:numId="33">
    <w:abstractNumId w:val="31"/>
  </w:num>
  <w:num w:numId="34">
    <w:abstractNumId w:val="7"/>
  </w:num>
  <w:num w:numId="35">
    <w:abstractNumId w:val="36"/>
  </w:num>
  <w:num w:numId="36">
    <w:abstractNumId w:val="0"/>
  </w:num>
  <w:num w:numId="37">
    <w:abstractNumId w:val="5"/>
  </w:num>
  <w:num w:numId="38">
    <w:abstractNumId w:val="8"/>
  </w:num>
  <w:num w:numId="39">
    <w:abstractNumId w:val="22"/>
  </w:num>
  <w:num w:numId="40">
    <w:abstractNumId w:val="9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5FB5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1CDC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2719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09ED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6798D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09B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054B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86A0A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4BF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10</TotalTime>
  <Pages>2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2019-05-30T23:22:00Z</cp:lastPrinted>
  <dcterms:created xsi:type="dcterms:W3CDTF">2019-05-30T23:22:00Z</dcterms:created>
  <dcterms:modified xsi:type="dcterms:W3CDTF">2019-05-30T23:22:00Z</dcterms:modified>
</cp:coreProperties>
</file>