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D1CD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ESCOLA ____________</w:t>
      </w:r>
      <w:r w:rsidR="00E86F37" w:rsidRPr="003D1CDC">
        <w:rPr>
          <w:rFonts w:ascii="Verdana" w:hAnsi="Verdana" w:cs="Arial"/>
          <w:szCs w:val="24"/>
        </w:rPr>
        <w:t>____________________________DATA:_____/_____/_____</w:t>
      </w:r>
    </w:p>
    <w:p w:rsidR="00A27109" w:rsidRPr="003D1CD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D1CDC">
        <w:rPr>
          <w:rFonts w:ascii="Verdana" w:hAnsi="Verdana" w:cs="Arial"/>
          <w:szCs w:val="24"/>
        </w:rPr>
        <w:t>_______________________</w:t>
      </w:r>
    </w:p>
    <w:p w:rsidR="00C266D6" w:rsidRPr="003D1CD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1CDC" w:rsidRPr="003D1CDC" w:rsidRDefault="003D1CDC" w:rsidP="003D1CD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D1CDC">
        <w:rPr>
          <w:rFonts w:ascii="Verdana" w:hAnsi="Verdana" w:cs="Arial"/>
          <w:b/>
          <w:szCs w:val="24"/>
        </w:rPr>
        <w:t>O Segundo Reinado e a economia cafeeira</w:t>
      </w:r>
    </w:p>
    <w:p w:rsidR="00395FB5" w:rsidRPr="003D1CDC" w:rsidRDefault="00395FB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95FB5" w:rsidRPr="003D1CDC" w:rsidRDefault="00395FB5" w:rsidP="00395FB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 xml:space="preserve">O </w:t>
      </w:r>
      <w:r w:rsidR="0086798D" w:rsidRPr="003D1CDC">
        <w:rPr>
          <w:rFonts w:ascii="Verdana" w:hAnsi="Verdana" w:cs="Arial"/>
          <w:szCs w:val="24"/>
        </w:rPr>
        <w:t>desenvolvimento</w:t>
      </w:r>
      <w:r w:rsidRPr="003D1CDC">
        <w:rPr>
          <w:rFonts w:ascii="Verdana" w:hAnsi="Verdana" w:cs="Arial"/>
          <w:szCs w:val="24"/>
        </w:rPr>
        <w:t xml:space="preserve"> da economia </w:t>
      </w:r>
      <w:r w:rsidR="0086798D" w:rsidRPr="003D1CDC">
        <w:rPr>
          <w:rFonts w:ascii="Verdana" w:hAnsi="Verdana" w:cs="Arial"/>
          <w:szCs w:val="24"/>
        </w:rPr>
        <w:t>cafeeira</w:t>
      </w:r>
      <w:r w:rsidRPr="003D1CDC">
        <w:rPr>
          <w:rFonts w:ascii="Verdana" w:hAnsi="Verdana" w:cs="Arial"/>
          <w:szCs w:val="24"/>
        </w:rPr>
        <w:t xml:space="preserve"> para o Oeste Paulista, e a maior imigração para a lavoura de café </w:t>
      </w:r>
      <w:r w:rsidR="003D1CDC" w:rsidRPr="003D1CDC">
        <w:rPr>
          <w:rFonts w:ascii="Verdana" w:hAnsi="Verdana" w:cs="Arial"/>
          <w:szCs w:val="24"/>
        </w:rPr>
        <w:t>resultou em</w:t>
      </w:r>
      <w:r w:rsidRPr="003D1CDC">
        <w:rPr>
          <w:rFonts w:ascii="Verdana" w:hAnsi="Verdana" w:cs="Arial"/>
          <w:szCs w:val="24"/>
        </w:rPr>
        <w:t xml:space="preserve"> algumas modificações na história do Brasil, como:</w:t>
      </w:r>
    </w:p>
    <w:p w:rsidR="00395FB5" w:rsidRPr="003D1CDC" w:rsidRDefault="003D1CDC" w:rsidP="00395FB5">
      <w:pPr>
        <w:pStyle w:val="PargrafodaLista"/>
        <w:numPr>
          <w:ilvl w:val="0"/>
          <w:numId w:val="38"/>
        </w:numPr>
        <w:shd w:val="clear" w:color="auto" w:fill="FFFFFF"/>
        <w:spacing w:after="0"/>
        <w:rPr>
          <w:rFonts w:ascii="Verdana" w:eastAsia="Times New Roman" w:hAnsi="Verdana"/>
          <w:szCs w:val="24"/>
          <w:lang w:eastAsia="pt-BR"/>
        </w:rPr>
      </w:pPr>
      <w:r w:rsidRPr="003D1CDC">
        <w:rPr>
          <w:rFonts w:ascii="Verdana" w:eastAsia="Times New Roman" w:hAnsi="Verdana"/>
          <w:szCs w:val="24"/>
          <w:lang w:eastAsia="pt-BR"/>
        </w:rPr>
        <w:t xml:space="preserve">A ampliação </w:t>
      </w:r>
      <w:r w:rsidR="00395FB5" w:rsidRPr="003D1CDC">
        <w:rPr>
          <w:rFonts w:ascii="Verdana" w:eastAsia="Times New Roman" w:hAnsi="Verdana"/>
          <w:szCs w:val="24"/>
          <w:lang w:eastAsia="pt-BR"/>
        </w:rPr>
        <w:t xml:space="preserve">da economia de subsistência e a </w:t>
      </w:r>
      <w:r w:rsidRPr="003D1CDC">
        <w:rPr>
          <w:rFonts w:ascii="Verdana" w:eastAsia="Times New Roman" w:hAnsi="Verdana"/>
          <w:szCs w:val="24"/>
          <w:lang w:eastAsia="pt-BR"/>
        </w:rPr>
        <w:t>gerência</w:t>
      </w:r>
      <w:r w:rsidR="00395FB5" w:rsidRPr="003D1CDC">
        <w:rPr>
          <w:rFonts w:ascii="Verdana" w:eastAsia="Times New Roman" w:hAnsi="Verdana"/>
          <w:szCs w:val="24"/>
          <w:lang w:eastAsia="pt-BR"/>
        </w:rPr>
        <w:t xml:space="preserve"> da escravidão.</w:t>
      </w:r>
    </w:p>
    <w:p w:rsidR="00395FB5" w:rsidRPr="00395FB5" w:rsidRDefault="003D1CDC" w:rsidP="00395FB5">
      <w:pPr>
        <w:numPr>
          <w:ilvl w:val="0"/>
          <w:numId w:val="38"/>
        </w:numPr>
        <w:shd w:val="clear" w:color="auto" w:fill="FFFFFF"/>
        <w:spacing w:after="0"/>
        <w:jc w:val="left"/>
        <w:rPr>
          <w:rFonts w:ascii="Verdana" w:eastAsia="Times New Roman" w:hAnsi="Verdana"/>
          <w:szCs w:val="24"/>
          <w:lang w:eastAsia="pt-BR"/>
        </w:rPr>
      </w:pPr>
      <w:r w:rsidRPr="003D1CDC">
        <w:rPr>
          <w:rFonts w:ascii="Verdana" w:eastAsia="Times New Roman" w:hAnsi="Verdana"/>
          <w:szCs w:val="24"/>
          <w:lang w:eastAsia="pt-BR"/>
        </w:rPr>
        <w:t>A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</w:t>
      </w:r>
      <w:r w:rsidRPr="003D1CDC">
        <w:rPr>
          <w:rFonts w:ascii="Verdana" w:eastAsia="Times New Roman" w:hAnsi="Verdana"/>
          <w:szCs w:val="24"/>
          <w:lang w:eastAsia="pt-BR"/>
        </w:rPr>
        <w:t>diversidade</w:t>
      </w:r>
      <w:r w:rsidR="00395FB5" w:rsidRPr="003D1CDC">
        <w:rPr>
          <w:rFonts w:ascii="Verdana" w:eastAsia="Times New Roman" w:hAnsi="Verdana"/>
          <w:szCs w:val="24"/>
          <w:lang w:eastAsia="pt-BR"/>
        </w:rPr>
        <w:t xml:space="preserve"> na economi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a e </w:t>
      </w:r>
      <w:r w:rsidR="00395FB5" w:rsidRPr="003D1CDC">
        <w:rPr>
          <w:rFonts w:ascii="Verdana" w:eastAsia="Times New Roman" w:hAnsi="Verdana"/>
          <w:szCs w:val="24"/>
          <w:lang w:eastAsia="pt-BR"/>
        </w:rPr>
        <w:t>a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</w:t>
      </w:r>
      <w:r w:rsidR="00395FB5" w:rsidRPr="003D1CDC">
        <w:rPr>
          <w:rFonts w:ascii="Verdana" w:eastAsia="Times New Roman" w:hAnsi="Verdana"/>
          <w:szCs w:val="24"/>
          <w:lang w:eastAsia="pt-BR"/>
        </w:rPr>
        <w:t>ascensão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do processo de urbanização.</w:t>
      </w:r>
    </w:p>
    <w:p w:rsidR="00395FB5" w:rsidRPr="00395FB5" w:rsidRDefault="003D1CDC" w:rsidP="00395FB5">
      <w:pPr>
        <w:numPr>
          <w:ilvl w:val="0"/>
          <w:numId w:val="38"/>
        </w:numPr>
        <w:shd w:val="clear" w:color="auto" w:fill="FFFFFF"/>
        <w:spacing w:after="0"/>
        <w:jc w:val="left"/>
        <w:rPr>
          <w:rFonts w:ascii="Verdana" w:eastAsia="Times New Roman" w:hAnsi="Verdana"/>
          <w:szCs w:val="24"/>
          <w:lang w:eastAsia="pt-BR"/>
        </w:rPr>
      </w:pPr>
      <w:r w:rsidRPr="003D1CDC">
        <w:rPr>
          <w:rFonts w:ascii="Verdana" w:eastAsia="Times New Roman" w:hAnsi="Verdana"/>
          <w:szCs w:val="24"/>
          <w:lang w:eastAsia="pt-BR"/>
        </w:rPr>
        <w:t xml:space="preserve">O levante 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dos latifúndios e a crise </w:t>
      </w:r>
      <w:r w:rsidR="00395FB5" w:rsidRPr="003D1CDC">
        <w:rPr>
          <w:rFonts w:ascii="Verdana" w:eastAsia="Times New Roman" w:hAnsi="Verdana"/>
          <w:szCs w:val="24"/>
          <w:lang w:eastAsia="pt-BR"/>
        </w:rPr>
        <w:t>econômica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paulista.</w:t>
      </w:r>
    </w:p>
    <w:p w:rsidR="00395FB5" w:rsidRPr="00395FB5" w:rsidRDefault="003D1CDC" w:rsidP="00395FB5">
      <w:pPr>
        <w:numPr>
          <w:ilvl w:val="0"/>
          <w:numId w:val="38"/>
        </w:numPr>
        <w:shd w:val="clear" w:color="auto" w:fill="FFFFFF"/>
        <w:spacing w:after="0"/>
        <w:jc w:val="left"/>
        <w:rPr>
          <w:rFonts w:ascii="Verdana" w:eastAsia="Times New Roman" w:hAnsi="Verdana"/>
          <w:szCs w:val="24"/>
          <w:lang w:eastAsia="pt-BR"/>
        </w:rPr>
      </w:pPr>
      <w:r w:rsidRPr="003D1CDC">
        <w:rPr>
          <w:rFonts w:ascii="Verdana" w:eastAsia="Times New Roman" w:hAnsi="Verdana"/>
          <w:szCs w:val="24"/>
          <w:lang w:eastAsia="pt-BR"/>
        </w:rPr>
        <w:t>O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</w:t>
      </w:r>
      <w:r w:rsidRPr="003D1CDC">
        <w:rPr>
          <w:rFonts w:ascii="Verdana" w:eastAsia="Times New Roman" w:hAnsi="Verdana"/>
          <w:szCs w:val="24"/>
          <w:lang w:eastAsia="pt-BR"/>
        </w:rPr>
        <w:t>fim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da república oligárquica e o </w:t>
      </w:r>
      <w:r w:rsidR="00395FB5" w:rsidRPr="003D1CDC">
        <w:rPr>
          <w:rFonts w:ascii="Verdana" w:eastAsia="Times New Roman" w:hAnsi="Verdana"/>
          <w:szCs w:val="24"/>
          <w:lang w:eastAsia="pt-BR"/>
        </w:rPr>
        <w:t>desenvolvimento</w:t>
      </w:r>
      <w:r w:rsidR="00395FB5" w:rsidRPr="00395FB5">
        <w:rPr>
          <w:rFonts w:ascii="Verdana" w:eastAsia="Times New Roman" w:hAnsi="Verdana"/>
          <w:szCs w:val="24"/>
          <w:lang w:eastAsia="pt-BR"/>
        </w:rPr>
        <w:t xml:space="preserve"> do movimento camponês.</w:t>
      </w:r>
    </w:p>
    <w:p w:rsidR="00395FB5" w:rsidRPr="003D1CDC" w:rsidRDefault="00395FB5" w:rsidP="00395FB5">
      <w:pPr>
        <w:spacing w:after="0" w:line="360" w:lineRule="auto"/>
        <w:rPr>
          <w:rFonts w:ascii="Verdana" w:hAnsi="Verdana" w:cs="Arial"/>
          <w:szCs w:val="24"/>
        </w:rPr>
      </w:pPr>
    </w:p>
    <w:p w:rsidR="00395FB5" w:rsidRPr="003D1CDC" w:rsidRDefault="00395FB5" w:rsidP="00395FB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A cafeicultura contava com circunstâncias favoráveis. Situada perto da antiga zona aurífera de Minas Gerais, a atividade cafeeira pode aproveitar parte da estrutura econômica que fora montada para a mineração</w:t>
      </w:r>
    </w:p>
    <w:p w:rsidR="00395FB5" w:rsidRPr="003D1CDC" w:rsidRDefault="00395FB5" w:rsidP="00395FB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Meios de comunicação e meios de transporte</w:t>
      </w:r>
    </w:p>
    <w:p w:rsidR="00395FB5" w:rsidRPr="003D1CDC" w:rsidRDefault="0086798D" w:rsidP="00395FB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Industrialização e mão de obra</w:t>
      </w:r>
    </w:p>
    <w:p w:rsidR="0086798D" w:rsidRPr="003D1CDC" w:rsidRDefault="0086798D" w:rsidP="00395FB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Importação e exportação</w:t>
      </w:r>
    </w:p>
    <w:p w:rsidR="0086798D" w:rsidRPr="003D1CDC" w:rsidRDefault="0086798D" w:rsidP="00395FB5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Capital elevado e técnica especializada</w:t>
      </w:r>
    </w:p>
    <w:p w:rsidR="0086798D" w:rsidRPr="003D1CDC" w:rsidRDefault="0086798D" w:rsidP="0086798D">
      <w:pPr>
        <w:spacing w:after="0" w:line="360" w:lineRule="auto"/>
        <w:rPr>
          <w:rFonts w:ascii="Verdana" w:hAnsi="Verdana" w:cs="Arial"/>
          <w:szCs w:val="24"/>
        </w:rPr>
      </w:pPr>
    </w:p>
    <w:p w:rsidR="0086798D" w:rsidRPr="003D1CDC" w:rsidRDefault="0086798D" w:rsidP="0086798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A economia cafeeira sustentou financeiramente o Brasil durante o Segundo Império. Qual outro setor foi estimulado com a essa economia</w:t>
      </w:r>
    </w:p>
    <w:p w:rsidR="0086798D" w:rsidRPr="003D1CDC" w:rsidRDefault="0086798D" w:rsidP="0086798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Setor têxtil</w:t>
      </w:r>
    </w:p>
    <w:p w:rsidR="0086798D" w:rsidRPr="003D1CDC" w:rsidRDefault="0086798D" w:rsidP="0086798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Setor rodoviário</w:t>
      </w:r>
    </w:p>
    <w:p w:rsidR="0086798D" w:rsidRPr="003D1CDC" w:rsidRDefault="0086798D" w:rsidP="0086798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Setor ferroviário</w:t>
      </w:r>
    </w:p>
    <w:p w:rsidR="0086798D" w:rsidRPr="003D1CDC" w:rsidRDefault="0086798D" w:rsidP="0086798D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 xml:space="preserve">Setor marítimo </w:t>
      </w:r>
    </w:p>
    <w:p w:rsidR="0086798D" w:rsidRPr="003D1CDC" w:rsidRDefault="0086798D" w:rsidP="0086798D">
      <w:pPr>
        <w:spacing w:after="0" w:line="360" w:lineRule="auto"/>
        <w:rPr>
          <w:rFonts w:ascii="Verdana" w:hAnsi="Verdana" w:cs="Arial"/>
          <w:szCs w:val="24"/>
        </w:rPr>
      </w:pPr>
    </w:p>
    <w:p w:rsidR="0086798D" w:rsidRPr="003D1CDC" w:rsidRDefault="0086798D" w:rsidP="0086798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Entre as muitas alterações econômicas devidas à cafeicultura, assinale a alternativa incorreta</w:t>
      </w:r>
    </w:p>
    <w:p w:rsidR="0086798D" w:rsidRPr="003D1CDC" w:rsidRDefault="0086798D" w:rsidP="0086798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Constantes saldos positivos na balança comercial</w:t>
      </w:r>
    </w:p>
    <w:p w:rsidR="0086798D" w:rsidRPr="003D1CDC" w:rsidRDefault="0086798D" w:rsidP="0086798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A modernização dos meios de transporte, com a construção de estradas de ferro</w:t>
      </w:r>
    </w:p>
    <w:p w:rsidR="0086798D" w:rsidRPr="003D1CDC" w:rsidRDefault="0086798D" w:rsidP="0086798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O fechamento provisório dos portos do Rio de Janeiro e de Santos</w:t>
      </w:r>
    </w:p>
    <w:p w:rsidR="0086798D" w:rsidRPr="003D1CDC" w:rsidRDefault="0086798D" w:rsidP="0086798D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lastRenderedPageBreak/>
        <w:t>A dinamização das atividades comerciais</w:t>
      </w:r>
    </w:p>
    <w:p w:rsidR="003D1CDC" w:rsidRPr="003D1CDC" w:rsidRDefault="003D1CDC" w:rsidP="003D1CDC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86798D" w:rsidRDefault="0086798D" w:rsidP="0086798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3D1CDC">
        <w:rPr>
          <w:rFonts w:ascii="Verdana" w:hAnsi="Verdana" w:cs="Arial"/>
          <w:szCs w:val="24"/>
        </w:rPr>
        <w:t>Em 1850, foi aprovada a Lei de Terras. O que essa lei determinava?</w:t>
      </w:r>
    </w:p>
    <w:p w:rsidR="003D1CDC" w:rsidRPr="003D1CDC" w:rsidRDefault="003D1CDC" w:rsidP="003D1CD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D1CDC" w:rsidRPr="003D1CD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9B" w:rsidRDefault="0095409B" w:rsidP="00FE55FB">
      <w:pPr>
        <w:spacing w:after="0" w:line="240" w:lineRule="auto"/>
      </w:pPr>
      <w:r>
        <w:separator/>
      </w:r>
    </w:p>
  </w:endnote>
  <w:endnote w:type="continuationSeparator" w:id="1">
    <w:p w:rsidR="0095409B" w:rsidRDefault="009540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9B" w:rsidRDefault="0095409B" w:rsidP="00FE55FB">
      <w:pPr>
        <w:spacing w:after="0" w:line="240" w:lineRule="auto"/>
      </w:pPr>
      <w:r>
        <w:separator/>
      </w:r>
    </w:p>
  </w:footnote>
  <w:footnote w:type="continuationSeparator" w:id="1">
    <w:p w:rsidR="0095409B" w:rsidRDefault="009540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251"/>
    <w:multiLevelType w:val="hybridMultilevel"/>
    <w:tmpl w:val="77022008"/>
    <w:lvl w:ilvl="0" w:tplc="357E7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DCE"/>
    <w:multiLevelType w:val="multilevel"/>
    <w:tmpl w:val="18583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A37"/>
    <w:multiLevelType w:val="hybridMultilevel"/>
    <w:tmpl w:val="F5E85CDC"/>
    <w:lvl w:ilvl="0" w:tplc="1E86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309B0"/>
    <w:multiLevelType w:val="hybridMultilevel"/>
    <w:tmpl w:val="4C06E20E"/>
    <w:lvl w:ilvl="0" w:tplc="DC9C1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C5ED1"/>
    <w:multiLevelType w:val="hybridMultilevel"/>
    <w:tmpl w:val="C7382386"/>
    <w:lvl w:ilvl="0" w:tplc="42EA8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A43F5"/>
    <w:multiLevelType w:val="hybridMultilevel"/>
    <w:tmpl w:val="46F81D64"/>
    <w:lvl w:ilvl="0" w:tplc="0C403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D2227"/>
    <w:multiLevelType w:val="hybridMultilevel"/>
    <w:tmpl w:val="30E41B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35"/>
  </w:num>
  <w:num w:numId="5">
    <w:abstractNumId w:val="16"/>
  </w:num>
  <w:num w:numId="6">
    <w:abstractNumId w:val="19"/>
  </w:num>
  <w:num w:numId="7">
    <w:abstractNumId w:val="2"/>
  </w:num>
  <w:num w:numId="8">
    <w:abstractNumId w:val="40"/>
  </w:num>
  <w:num w:numId="9">
    <w:abstractNumId w:val="33"/>
  </w:num>
  <w:num w:numId="10">
    <w:abstractNumId w:val="24"/>
  </w:num>
  <w:num w:numId="11">
    <w:abstractNumId w:val="11"/>
  </w:num>
  <w:num w:numId="12">
    <w:abstractNumId w:val="20"/>
  </w:num>
  <w:num w:numId="13">
    <w:abstractNumId w:val="25"/>
  </w:num>
  <w:num w:numId="14">
    <w:abstractNumId w:val="14"/>
  </w:num>
  <w:num w:numId="15">
    <w:abstractNumId w:val="1"/>
  </w:num>
  <w:num w:numId="16">
    <w:abstractNumId w:val="34"/>
  </w:num>
  <w:num w:numId="17">
    <w:abstractNumId w:val="39"/>
  </w:num>
  <w:num w:numId="18">
    <w:abstractNumId w:val="10"/>
  </w:num>
  <w:num w:numId="19">
    <w:abstractNumId w:val="18"/>
  </w:num>
  <w:num w:numId="20">
    <w:abstractNumId w:val="4"/>
  </w:num>
  <w:num w:numId="21">
    <w:abstractNumId w:val="13"/>
  </w:num>
  <w:num w:numId="22">
    <w:abstractNumId w:val="6"/>
  </w:num>
  <w:num w:numId="23">
    <w:abstractNumId w:val="37"/>
  </w:num>
  <w:num w:numId="24">
    <w:abstractNumId w:val="28"/>
  </w:num>
  <w:num w:numId="25">
    <w:abstractNumId w:val="26"/>
  </w:num>
  <w:num w:numId="26">
    <w:abstractNumId w:val="38"/>
  </w:num>
  <w:num w:numId="27">
    <w:abstractNumId w:val="32"/>
  </w:num>
  <w:num w:numId="28">
    <w:abstractNumId w:val="17"/>
  </w:num>
  <w:num w:numId="29">
    <w:abstractNumId w:val="3"/>
  </w:num>
  <w:num w:numId="30">
    <w:abstractNumId w:val="30"/>
  </w:num>
  <w:num w:numId="31">
    <w:abstractNumId w:val="21"/>
  </w:num>
  <w:num w:numId="32">
    <w:abstractNumId w:val="12"/>
  </w:num>
  <w:num w:numId="33">
    <w:abstractNumId w:val="31"/>
  </w:num>
  <w:num w:numId="34">
    <w:abstractNumId w:val="7"/>
  </w:num>
  <w:num w:numId="35">
    <w:abstractNumId w:val="36"/>
  </w:num>
  <w:num w:numId="36">
    <w:abstractNumId w:val="0"/>
  </w:num>
  <w:num w:numId="37">
    <w:abstractNumId w:val="5"/>
  </w:num>
  <w:num w:numId="38">
    <w:abstractNumId w:val="8"/>
  </w:num>
  <w:num w:numId="39">
    <w:abstractNumId w:val="22"/>
  </w:num>
  <w:num w:numId="40">
    <w:abstractNumId w:val="9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5FB5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1CD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6798D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09B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4BF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2019-05-30T23:22:00Z</cp:lastPrinted>
  <dcterms:created xsi:type="dcterms:W3CDTF">2019-05-30T23:22:00Z</dcterms:created>
  <dcterms:modified xsi:type="dcterms:W3CDTF">2019-05-30T23:22:00Z</dcterms:modified>
</cp:coreProperties>
</file>