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92F21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ESCOLA ____________</w:t>
      </w:r>
      <w:r w:rsidR="00E86F37" w:rsidRPr="00192F21">
        <w:rPr>
          <w:rFonts w:ascii="Verdana" w:hAnsi="Verdana" w:cs="Arial"/>
          <w:szCs w:val="24"/>
        </w:rPr>
        <w:t>____________________________DATA:_____/_____/_____</w:t>
      </w:r>
    </w:p>
    <w:p w:rsidR="00A27109" w:rsidRPr="00192F21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92F21">
        <w:rPr>
          <w:rFonts w:ascii="Verdana" w:hAnsi="Verdana" w:cs="Arial"/>
          <w:szCs w:val="24"/>
        </w:rPr>
        <w:t>_______________________</w:t>
      </w:r>
    </w:p>
    <w:p w:rsidR="00C266D6" w:rsidRPr="00192F21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75B70" w:rsidRPr="00192F21" w:rsidRDefault="00F75B70" w:rsidP="00192F2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92F21">
        <w:rPr>
          <w:rFonts w:ascii="Verdana" w:hAnsi="Verdana" w:cs="Arial"/>
          <w:b/>
          <w:szCs w:val="24"/>
        </w:rPr>
        <w:t>Reino plantae</w:t>
      </w:r>
    </w:p>
    <w:p w:rsidR="00F75B70" w:rsidRPr="00192F21" w:rsidRDefault="00F75B7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75B70" w:rsidRPr="00192F21" w:rsidRDefault="00F75B70" w:rsidP="00F75B7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O pigmento comum a todas as algas é:</w:t>
      </w:r>
    </w:p>
    <w:p w:rsidR="00F75B70" w:rsidRPr="00192F21" w:rsidRDefault="00F75B70" w:rsidP="00F75B7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A fucoxantina</w:t>
      </w:r>
    </w:p>
    <w:p w:rsidR="00F75B70" w:rsidRPr="00192F21" w:rsidRDefault="00F75B70" w:rsidP="00F75B7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A ficoeritrina</w:t>
      </w:r>
    </w:p>
    <w:p w:rsidR="00F75B70" w:rsidRPr="00192F21" w:rsidRDefault="00F75B70" w:rsidP="00F75B7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O caroteno</w:t>
      </w:r>
    </w:p>
    <w:p w:rsidR="00F75B70" w:rsidRPr="00192F21" w:rsidRDefault="00F75B70" w:rsidP="00F75B7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A clorofila</w:t>
      </w:r>
    </w:p>
    <w:p w:rsidR="00F75B70" w:rsidRPr="00192F21" w:rsidRDefault="00F75B70" w:rsidP="00F75B7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A xantofila</w:t>
      </w:r>
    </w:p>
    <w:p w:rsidR="00F75B70" w:rsidRPr="00192F21" w:rsidRDefault="00F75B70" w:rsidP="00F75B70">
      <w:pPr>
        <w:spacing w:after="0" w:line="360" w:lineRule="auto"/>
        <w:rPr>
          <w:rFonts w:ascii="Verdana" w:hAnsi="Verdana" w:cs="Arial"/>
          <w:szCs w:val="24"/>
        </w:rPr>
      </w:pPr>
    </w:p>
    <w:p w:rsidR="00F75B70" w:rsidRPr="00192F21" w:rsidRDefault="00F75B70" w:rsidP="00F75B7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Assinale as algas exclusivamente pluricelulares e geralmente macroscópicas</w:t>
      </w:r>
    </w:p>
    <w:p w:rsidR="00F75B70" w:rsidRPr="00192F21" w:rsidRDefault="00F75B70" w:rsidP="00F75B7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Clorófitas e crisófitas</w:t>
      </w:r>
    </w:p>
    <w:p w:rsidR="00F75B70" w:rsidRPr="00192F21" w:rsidRDefault="00F75B70" w:rsidP="00F75B7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Feófitas e rodófitas</w:t>
      </w:r>
    </w:p>
    <w:p w:rsidR="00F75B70" w:rsidRPr="00192F21" w:rsidRDefault="00F75B70" w:rsidP="00F75B7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Clorófitas e rodófitas</w:t>
      </w:r>
    </w:p>
    <w:p w:rsidR="00F75B70" w:rsidRPr="00192F21" w:rsidRDefault="00F75B70" w:rsidP="00F75B7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Clorófitas e pirrófitas</w:t>
      </w:r>
    </w:p>
    <w:p w:rsidR="00F75B70" w:rsidRPr="00192F21" w:rsidRDefault="00F75B70" w:rsidP="00F75B7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Clorófitas e feófitas</w:t>
      </w:r>
    </w:p>
    <w:p w:rsidR="00F75B70" w:rsidRPr="00192F21" w:rsidRDefault="00F75B70" w:rsidP="00F75B70">
      <w:pPr>
        <w:spacing w:after="0" w:line="360" w:lineRule="auto"/>
        <w:rPr>
          <w:rFonts w:ascii="Verdana" w:hAnsi="Verdana" w:cs="Arial"/>
          <w:szCs w:val="24"/>
        </w:rPr>
      </w:pPr>
    </w:p>
    <w:p w:rsidR="00F75B70" w:rsidRPr="00192F21" w:rsidRDefault="00F75B70" w:rsidP="00F75B7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Sobre as briófitas, assinale a alternativa incorreta</w:t>
      </w:r>
    </w:p>
    <w:p w:rsidR="00F75B70" w:rsidRPr="00192F21" w:rsidRDefault="00F75B70" w:rsidP="00F75B7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O esporófito é a fase de vida mais duradoura</w:t>
      </w:r>
    </w:p>
    <w:p w:rsidR="00F75B70" w:rsidRPr="00192F21" w:rsidRDefault="00F75B70" w:rsidP="00F75B7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São plantas avasculares</w:t>
      </w:r>
    </w:p>
    <w:p w:rsidR="00F75B70" w:rsidRPr="00192F21" w:rsidRDefault="00F75B70" w:rsidP="00F75B7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Reproduzem-se com alternância de gerações</w:t>
      </w:r>
    </w:p>
    <w:p w:rsidR="00F75B70" w:rsidRPr="00192F21" w:rsidRDefault="00F75B70" w:rsidP="00F75B7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O esporófito é dependente do gametófito</w:t>
      </w:r>
    </w:p>
    <w:p w:rsidR="00F75B70" w:rsidRPr="00192F21" w:rsidRDefault="00F75B70" w:rsidP="00F75B7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O esporófito é a fase diplóide e o gametófito, a fase haplóide</w:t>
      </w:r>
    </w:p>
    <w:p w:rsidR="00F75B70" w:rsidRPr="00192F21" w:rsidRDefault="00F75B70" w:rsidP="00F75B70">
      <w:pPr>
        <w:spacing w:after="0" w:line="360" w:lineRule="auto"/>
        <w:rPr>
          <w:rFonts w:ascii="Verdana" w:hAnsi="Verdana" w:cs="Arial"/>
          <w:szCs w:val="24"/>
        </w:rPr>
      </w:pPr>
    </w:p>
    <w:p w:rsidR="00F75B70" w:rsidRPr="00192F21" w:rsidRDefault="00F75B70" w:rsidP="00F75B7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As plantas mais primitivas que não apresentavam vasos condutores são:</w:t>
      </w:r>
    </w:p>
    <w:p w:rsidR="00F75B70" w:rsidRPr="00192F21" w:rsidRDefault="00F75B70" w:rsidP="00F75B7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Briófitas</w:t>
      </w:r>
    </w:p>
    <w:p w:rsidR="00F75B70" w:rsidRPr="00192F21" w:rsidRDefault="00F75B70" w:rsidP="00F75B7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Gimnospermas</w:t>
      </w:r>
    </w:p>
    <w:p w:rsidR="00F75B70" w:rsidRPr="00192F21" w:rsidRDefault="00F75B70" w:rsidP="00F75B7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Pteridófitas</w:t>
      </w:r>
    </w:p>
    <w:p w:rsidR="00F75B70" w:rsidRPr="00192F21" w:rsidRDefault="00F75B70" w:rsidP="00F75B7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Filicíneas</w:t>
      </w:r>
    </w:p>
    <w:p w:rsidR="00F75B70" w:rsidRPr="00192F21" w:rsidRDefault="00F75B70" w:rsidP="00F75B7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Angiospermas</w:t>
      </w:r>
    </w:p>
    <w:p w:rsidR="00F75B70" w:rsidRPr="00192F21" w:rsidRDefault="00F75B70" w:rsidP="00F75B70">
      <w:pPr>
        <w:spacing w:after="0" w:line="360" w:lineRule="auto"/>
        <w:rPr>
          <w:rFonts w:ascii="Verdana" w:hAnsi="Verdana" w:cs="Arial"/>
          <w:szCs w:val="24"/>
        </w:rPr>
      </w:pPr>
    </w:p>
    <w:p w:rsidR="00F75B70" w:rsidRPr="00192F21" w:rsidRDefault="00F75B70" w:rsidP="00F75B7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lastRenderedPageBreak/>
        <w:t>O fato de as plantas briófitas não atingirem grande porte é, em parte, devido a:</w:t>
      </w:r>
    </w:p>
    <w:p w:rsidR="00F75B70" w:rsidRPr="00192F21" w:rsidRDefault="00F75B70" w:rsidP="00F75B7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Não possuírem cloroplastos</w:t>
      </w:r>
    </w:p>
    <w:p w:rsidR="00F75B70" w:rsidRPr="00192F21" w:rsidRDefault="00F75B70" w:rsidP="00F75B7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Viverem em lugares úmidos e sombrios</w:t>
      </w:r>
    </w:p>
    <w:p w:rsidR="00F75B70" w:rsidRPr="00192F21" w:rsidRDefault="00F75B70" w:rsidP="00F75B7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Não possuírem um sistema conduto</w:t>
      </w:r>
      <w:r w:rsidR="00192F21" w:rsidRPr="00192F21">
        <w:rPr>
          <w:rFonts w:ascii="Verdana" w:hAnsi="Verdana" w:cs="Arial"/>
          <w:szCs w:val="24"/>
        </w:rPr>
        <w:t>r</w:t>
      </w:r>
      <w:r w:rsidRPr="00192F21">
        <w:rPr>
          <w:rFonts w:ascii="Verdana" w:hAnsi="Verdana" w:cs="Arial"/>
          <w:szCs w:val="24"/>
        </w:rPr>
        <w:t xml:space="preserve"> de seiva</w:t>
      </w:r>
    </w:p>
    <w:p w:rsidR="00F75B70" w:rsidRPr="00192F21" w:rsidRDefault="00F75B70" w:rsidP="00F75B7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>Serem arquegoniadas</w:t>
      </w:r>
    </w:p>
    <w:p w:rsidR="00F75B70" w:rsidRPr="00192F21" w:rsidRDefault="00F75B70" w:rsidP="00F75B7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92F21">
        <w:rPr>
          <w:rFonts w:ascii="Verdana" w:hAnsi="Verdana" w:cs="Arial"/>
          <w:szCs w:val="24"/>
        </w:rPr>
        <w:t xml:space="preserve">Serem esporofíticas </w:t>
      </w:r>
    </w:p>
    <w:sectPr w:rsidR="00F75B70" w:rsidRPr="00192F2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A4" w:rsidRDefault="00EE35A4" w:rsidP="00FE55FB">
      <w:pPr>
        <w:spacing w:after="0" w:line="240" w:lineRule="auto"/>
      </w:pPr>
      <w:r>
        <w:separator/>
      </w:r>
    </w:p>
  </w:endnote>
  <w:endnote w:type="continuationSeparator" w:id="1">
    <w:p w:rsidR="00EE35A4" w:rsidRDefault="00EE35A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A4" w:rsidRDefault="00EE35A4" w:rsidP="00FE55FB">
      <w:pPr>
        <w:spacing w:after="0" w:line="240" w:lineRule="auto"/>
      </w:pPr>
      <w:r>
        <w:separator/>
      </w:r>
    </w:p>
  </w:footnote>
  <w:footnote w:type="continuationSeparator" w:id="1">
    <w:p w:rsidR="00EE35A4" w:rsidRDefault="00EE35A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739E"/>
    <w:multiLevelType w:val="hybridMultilevel"/>
    <w:tmpl w:val="70A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567DA"/>
    <w:multiLevelType w:val="hybridMultilevel"/>
    <w:tmpl w:val="B8D2C1D4"/>
    <w:lvl w:ilvl="0" w:tplc="06867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23D6C"/>
    <w:multiLevelType w:val="hybridMultilevel"/>
    <w:tmpl w:val="3F82D656"/>
    <w:lvl w:ilvl="0" w:tplc="304AD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663DE"/>
    <w:multiLevelType w:val="hybridMultilevel"/>
    <w:tmpl w:val="F8BCCEE0"/>
    <w:lvl w:ilvl="0" w:tplc="5AD66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67AD7"/>
    <w:multiLevelType w:val="hybridMultilevel"/>
    <w:tmpl w:val="764CE0E2"/>
    <w:lvl w:ilvl="0" w:tplc="BF5E2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4355E"/>
    <w:multiLevelType w:val="hybridMultilevel"/>
    <w:tmpl w:val="F5C8B996"/>
    <w:lvl w:ilvl="0" w:tplc="020A7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33"/>
  </w:num>
  <w:num w:numId="5">
    <w:abstractNumId w:val="12"/>
  </w:num>
  <w:num w:numId="6">
    <w:abstractNumId w:val="15"/>
  </w:num>
  <w:num w:numId="7">
    <w:abstractNumId w:val="1"/>
  </w:num>
  <w:num w:numId="8">
    <w:abstractNumId w:val="38"/>
  </w:num>
  <w:num w:numId="9">
    <w:abstractNumId w:val="31"/>
  </w:num>
  <w:num w:numId="10">
    <w:abstractNumId w:val="21"/>
  </w:num>
  <w:num w:numId="11">
    <w:abstractNumId w:val="7"/>
  </w:num>
  <w:num w:numId="12">
    <w:abstractNumId w:val="16"/>
  </w:num>
  <w:num w:numId="13">
    <w:abstractNumId w:val="22"/>
  </w:num>
  <w:num w:numId="14">
    <w:abstractNumId w:val="10"/>
  </w:num>
  <w:num w:numId="15">
    <w:abstractNumId w:val="0"/>
  </w:num>
  <w:num w:numId="16">
    <w:abstractNumId w:val="32"/>
  </w:num>
  <w:num w:numId="17">
    <w:abstractNumId w:val="37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4"/>
  </w:num>
  <w:num w:numId="24">
    <w:abstractNumId w:val="26"/>
  </w:num>
  <w:num w:numId="25">
    <w:abstractNumId w:val="24"/>
  </w:num>
  <w:num w:numId="26">
    <w:abstractNumId w:val="35"/>
  </w:num>
  <w:num w:numId="27">
    <w:abstractNumId w:val="30"/>
  </w:num>
  <w:num w:numId="28">
    <w:abstractNumId w:val="13"/>
  </w:num>
  <w:num w:numId="29">
    <w:abstractNumId w:val="2"/>
  </w:num>
  <w:num w:numId="30">
    <w:abstractNumId w:val="28"/>
  </w:num>
  <w:num w:numId="31">
    <w:abstractNumId w:val="18"/>
  </w:num>
  <w:num w:numId="32">
    <w:abstractNumId w:val="8"/>
  </w:num>
  <w:num w:numId="33">
    <w:abstractNumId w:val="29"/>
  </w:num>
  <w:num w:numId="34">
    <w:abstractNumId w:val="5"/>
  </w:num>
  <w:num w:numId="35">
    <w:abstractNumId w:val="19"/>
  </w:num>
  <w:num w:numId="36">
    <w:abstractNumId w:val="36"/>
  </w:num>
  <w:num w:numId="37">
    <w:abstractNumId w:val="17"/>
  </w:num>
  <w:num w:numId="38">
    <w:abstractNumId w:val="23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6D7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2F21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59F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3AA7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35A4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75B70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2019-04-12T22:26:00Z</cp:lastPrinted>
  <dcterms:created xsi:type="dcterms:W3CDTF">2019-04-12T22:26:00Z</dcterms:created>
  <dcterms:modified xsi:type="dcterms:W3CDTF">2019-04-12T22:26:00Z</dcterms:modified>
</cp:coreProperties>
</file>