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628A0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ESCOLA ____________</w:t>
      </w:r>
      <w:r w:rsidR="00E86F37" w:rsidRPr="00D628A0">
        <w:rPr>
          <w:rFonts w:ascii="Verdana" w:hAnsi="Verdana" w:cs="Arial"/>
          <w:szCs w:val="24"/>
        </w:rPr>
        <w:t>____________________________DATA:_____/_____/_____</w:t>
      </w:r>
    </w:p>
    <w:p w:rsidR="00A27109" w:rsidRPr="00D628A0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D628A0">
        <w:rPr>
          <w:rFonts w:ascii="Verdana" w:hAnsi="Verdana" w:cs="Arial"/>
          <w:szCs w:val="24"/>
        </w:rPr>
        <w:t>_______________________</w:t>
      </w:r>
    </w:p>
    <w:p w:rsidR="00D71FB9" w:rsidRPr="00D628A0" w:rsidRDefault="00D71FB9" w:rsidP="00A765A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628A0">
        <w:rPr>
          <w:rFonts w:ascii="Verdana" w:hAnsi="Verdana" w:cs="Arial"/>
          <w:b/>
          <w:szCs w:val="24"/>
        </w:rPr>
        <w:t>Interação genética</w:t>
      </w:r>
    </w:p>
    <w:p w:rsidR="00D71FB9" w:rsidRPr="00D628A0" w:rsidRDefault="00D71FB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71FB9" w:rsidRPr="00D628A0" w:rsidRDefault="00D71FB9" w:rsidP="00D71FB9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Uma galinha de crista noz, cruzada com galo de crista simples, produziu dois descendentes de crista simples. Prováveis genótipos dos pais:</w:t>
      </w:r>
    </w:p>
    <w:p w:rsidR="00D71FB9" w:rsidRPr="00D628A0" w:rsidRDefault="00D71FB9" w:rsidP="00D71FB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R</w:t>
      </w:r>
      <w:r w:rsidR="00A765AB" w:rsidRPr="00D628A0">
        <w:rPr>
          <w:rFonts w:ascii="Verdana" w:hAnsi="Verdana" w:cs="Arial"/>
          <w:szCs w:val="24"/>
        </w:rPr>
        <w:t>r</w:t>
      </w:r>
      <w:r w:rsidRPr="00D628A0">
        <w:rPr>
          <w:rFonts w:ascii="Verdana" w:hAnsi="Verdana" w:cs="Arial"/>
          <w:szCs w:val="24"/>
        </w:rPr>
        <w:t>Ee X rree</w:t>
      </w:r>
    </w:p>
    <w:p w:rsidR="00D71FB9" w:rsidRPr="00D628A0" w:rsidRDefault="00D71FB9" w:rsidP="00D71FB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RREe x rree</w:t>
      </w:r>
    </w:p>
    <w:p w:rsidR="00D71FB9" w:rsidRPr="00D628A0" w:rsidRDefault="00D71FB9" w:rsidP="00D71FB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RrEE x rree</w:t>
      </w:r>
    </w:p>
    <w:p w:rsidR="00D71FB9" w:rsidRPr="00D628A0" w:rsidRDefault="00D71FB9" w:rsidP="00D71FB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RREE x rree</w:t>
      </w:r>
    </w:p>
    <w:p w:rsidR="00D71FB9" w:rsidRDefault="00D71FB9" w:rsidP="00D71FB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Rree x rrEe</w:t>
      </w:r>
    </w:p>
    <w:p w:rsidR="00D71FB9" w:rsidRPr="00D628A0" w:rsidRDefault="00D71FB9" w:rsidP="00D71FB9">
      <w:pPr>
        <w:spacing w:after="0" w:line="360" w:lineRule="auto"/>
        <w:rPr>
          <w:rFonts w:ascii="Verdana" w:hAnsi="Verdana" w:cs="Arial"/>
          <w:szCs w:val="24"/>
        </w:rPr>
      </w:pPr>
    </w:p>
    <w:p w:rsidR="00D71FB9" w:rsidRPr="00D628A0" w:rsidRDefault="00D71FB9" w:rsidP="00D71FB9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Um gene é dito epistático quando:</w:t>
      </w:r>
    </w:p>
    <w:p w:rsidR="00D71FB9" w:rsidRPr="00D628A0" w:rsidRDefault="00D71FB9" w:rsidP="00D71FB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Exerce dominância completa sobre o seu alelo recessivo</w:t>
      </w:r>
    </w:p>
    <w:p w:rsidR="00D71FB9" w:rsidRPr="00D628A0" w:rsidRDefault="00D71FB9" w:rsidP="00D71FB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Apesar de dominante, não impede a manifestação de outro gene que não seja seu alelo</w:t>
      </w:r>
    </w:p>
    <w:p w:rsidR="00D71FB9" w:rsidRPr="00D628A0" w:rsidRDefault="00D71FB9" w:rsidP="00D71FB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Mascara ou impede a manifestação de outro gene que não seja seu alelo</w:t>
      </w:r>
    </w:p>
    <w:p w:rsidR="00D71FB9" w:rsidRPr="00D628A0" w:rsidRDefault="00D71FB9" w:rsidP="00D71FB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É responsável por mais de dois caracteres fenotípicos</w:t>
      </w:r>
    </w:p>
    <w:p w:rsidR="00D71FB9" w:rsidRPr="00D628A0" w:rsidRDefault="00D71FB9" w:rsidP="00D71FB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Sua manifestação é alterada pelo ambiente</w:t>
      </w:r>
    </w:p>
    <w:p w:rsidR="00D71FB9" w:rsidRDefault="00D71FB9" w:rsidP="00D71FB9">
      <w:pPr>
        <w:spacing w:after="0" w:line="360" w:lineRule="auto"/>
        <w:rPr>
          <w:rFonts w:ascii="Verdana" w:hAnsi="Verdana" w:cs="Arial"/>
          <w:szCs w:val="24"/>
        </w:rPr>
      </w:pPr>
    </w:p>
    <w:p w:rsidR="00D71FB9" w:rsidRPr="00D628A0" w:rsidRDefault="00D71FB9" w:rsidP="00D71FB9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O efeito inibidor de um gene sobre outro, não alelo, recebe a denominação de:</w:t>
      </w:r>
    </w:p>
    <w:p w:rsidR="00D71FB9" w:rsidRPr="00D628A0" w:rsidRDefault="00D71FB9" w:rsidP="00D71FB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Polimeria</w:t>
      </w:r>
    </w:p>
    <w:p w:rsidR="00D71FB9" w:rsidRPr="00D628A0" w:rsidRDefault="00D71FB9" w:rsidP="00D71FB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Herança quantitativa</w:t>
      </w:r>
    </w:p>
    <w:p w:rsidR="00D71FB9" w:rsidRPr="00D628A0" w:rsidRDefault="00D71FB9" w:rsidP="00D71FB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Epistasia</w:t>
      </w:r>
    </w:p>
    <w:p w:rsidR="00D71FB9" w:rsidRPr="00D628A0" w:rsidRDefault="00D71FB9" w:rsidP="00D71FB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Polialelia</w:t>
      </w:r>
    </w:p>
    <w:p w:rsidR="00D71FB9" w:rsidRPr="00D628A0" w:rsidRDefault="00D71FB9" w:rsidP="00D71FB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Interferência</w:t>
      </w:r>
    </w:p>
    <w:p w:rsidR="00D628A0" w:rsidRPr="00D628A0" w:rsidRDefault="00D628A0" w:rsidP="00D71FB9">
      <w:pPr>
        <w:spacing w:after="0" w:line="360" w:lineRule="auto"/>
        <w:rPr>
          <w:rFonts w:ascii="Verdana" w:hAnsi="Verdana" w:cs="Arial"/>
          <w:szCs w:val="24"/>
        </w:rPr>
      </w:pPr>
    </w:p>
    <w:p w:rsidR="00D71FB9" w:rsidRPr="00D628A0" w:rsidRDefault="00D71FB9" w:rsidP="00D71FB9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Como é a herança da cor da pele no homem?</w:t>
      </w:r>
    </w:p>
    <w:p w:rsidR="00D71FB9" w:rsidRDefault="00D628A0" w:rsidP="00D71FB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628A0" w:rsidRDefault="00D628A0" w:rsidP="00D71FB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71FB9" w:rsidRDefault="00D628A0" w:rsidP="00D71FB9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D628A0">
        <w:rPr>
          <w:rFonts w:ascii="Verdana" w:hAnsi="Verdana" w:cs="Arial"/>
          <w:szCs w:val="24"/>
        </w:rPr>
        <w:t>Como atuam os poligenes</w:t>
      </w:r>
      <w:r w:rsidR="00D71FB9" w:rsidRPr="00D628A0">
        <w:rPr>
          <w:rFonts w:ascii="Verdana" w:hAnsi="Verdana" w:cs="Arial"/>
          <w:szCs w:val="24"/>
        </w:rPr>
        <w:t>?</w:t>
      </w:r>
    </w:p>
    <w:p w:rsidR="00D628A0" w:rsidRPr="00D628A0" w:rsidRDefault="00D628A0" w:rsidP="00D628A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D628A0" w:rsidRPr="00D628A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C7" w:rsidRDefault="008642C7" w:rsidP="00FE55FB">
      <w:pPr>
        <w:spacing w:after="0" w:line="240" w:lineRule="auto"/>
      </w:pPr>
      <w:r>
        <w:separator/>
      </w:r>
    </w:p>
  </w:endnote>
  <w:endnote w:type="continuationSeparator" w:id="1">
    <w:p w:rsidR="008642C7" w:rsidRDefault="008642C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C7" w:rsidRDefault="008642C7" w:rsidP="00FE55FB">
      <w:pPr>
        <w:spacing w:after="0" w:line="240" w:lineRule="auto"/>
      </w:pPr>
      <w:r>
        <w:separator/>
      </w:r>
    </w:p>
  </w:footnote>
  <w:footnote w:type="continuationSeparator" w:id="1">
    <w:p w:rsidR="008642C7" w:rsidRDefault="008642C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F1ECA"/>
    <w:multiLevelType w:val="hybridMultilevel"/>
    <w:tmpl w:val="531E1A90"/>
    <w:lvl w:ilvl="0" w:tplc="19D8C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147DF"/>
    <w:multiLevelType w:val="hybridMultilevel"/>
    <w:tmpl w:val="B2889A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52E45"/>
    <w:multiLevelType w:val="hybridMultilevel"/>
    <w:tmpl w:val="9A0C37F2"/>
    <w:lvl w:ilvl="0" w:tplc="0FC2D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E4BF3"/>
    <w:multiLevelType w:val="hybridMultilevel"/>
    <w:tmpl w:val="4292333A"/>
    <w:lvl w:ilvl="0" w:tplc="EB104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32"/>
  </w:num>
  <w:num w:numId="5">
    <w:abstractNumId w:val="12"/>
  </w:num>
  <w:num w:numId="6">
    <w:abstractNumId w:val="15"/>
  </w:num>
  <w:num w:numId="7">
    <w:abstractNumId w:val="1"/>
  </w:num>
  <w:num w:numId="8">
    <w:abstractNumId w:val="36"/>
  </w:num>
  <w:num w:numId="9">
    <w:abstractNumId w:val="30"/>
  </w:num>
  <w:num w:numId="10">
    <w:abstractNumId w:val="20"/>
  </w:num>
  <w:num w:numId="11">
    <w:abstractNumId w:val="7"/>
  </w:num>
  <w:num w:numId="12">
    <w:abstractNumId w:val="16"/>
  </w:num>
  <w:num w:numId="13">
    <w:abstractNumId w:val="21"/>
  </w:num>
  <w:num w:numId="14">
    <w:abstractNumId w:val="10"/>
  </w:num>
  <w:num w:numId="15">
    <w:abstractNumId w:val="0"/>
  </w:num>
  <w:num w:numId="16">
    <w:abstractNumId w:val="31"/>
  </w:num>
  <w:num w:numId="17">
    <w:abstractNumId w:val="35"/>
  </w:num>
  <w:num w:numId="18">
    <w:abstractNumId w:val="5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3"/>
  </w:num>
  <w:num w:numId="24">
    <w:abstractNumId w:val="25"/>
  </w:num>
  <w:num w:numId="25">
    <w:abstractNumId w:val="23"/>
  </w:num>
  <w:num w:numId="26">
    <w:abstractNumId w:val="34"/>
  </w:num>
  <w:num w:numId="27">
    <w:abstractNumId w:val="28"/>
  </w:num>
  <w:num w:numId="28">
    <w:abstractNumId w:val="13"/>
  </w:num>
  <w:num w:numId="29">
    <w:abstractNumId w:val="2"/>
  </w:num>
  <w:num w:numId="30">
    <w:abstractNumId w:val="26"/>
  </w:num>
  <w:num w:numId="31">
    <w:abstractNumId w:val="17"/>
  </w:num>
  <w:num w:numId="32">
    <w:abstractNumId w:val="8"/>
  </w:num>
  <w:num w:numId="33">
    <w:abstractNumId w:val="27"/>
  </w:num>
  <w:num w:numId="34">
    <w:abstractNumId w:val="19"/>
  </w:num>
  <w:num w:numId="35">
    <w:abstractNumId w:val="6"/>
  </w:num>
  <w:num w:numId="36">
    <w:abstractNumId w:val="22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046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42C7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765AB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41F1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852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8A0"/>
    <w:rsid w:val="00D62A80"/>
    <w:rsid w:val="00D631C4"/>
    <w:rsid w:val="00D64417"/>
    <w:rsid w:val="00D708C0"/>
    <w:rsid w:val="00D71849"/>
    <w:rsid w:val="00D71FB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67A3F-FCFE-4297-A67B-95AFEFD6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2019-04-13T07:22:00Z</cp:lastPrinted>
  <dcterms:created xsi:type="dcterms:W3CDTF">2019-04-13T07:23:00Z</dcterms:created>
  <dcterms:modified xsi:type="dcterms:W3CDTF">2019-04-13T07:23:00Z</dcterms:modified>
</cp:coreProperties>
</file>