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64D52" w:rsidRDefault="00364D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47CC5" w:rsidRPr="00364D52" w:rsidRDefault="00647CC5" w:rsidP="00364D5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64D52">
        <w:rPr>
          <w:rFonts w:ascii="Verdana" w:hAnsi="Verdana" w:cs="Arial"/>
          <w:b/>
          <w:szCs w:val="24"/>
        </w:rPr>
        <w:t>A presidência de Fernando Collor</w:t>
      </w:r>
    </w:p>
    <w:p w:rsidR="00647CC5" w:rsidRDefault="00647CC5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64D52" w:rsidRDefault="00364D5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47CC5" w:rsidRDefault="00647CC5" w:rsidP="00647CC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Assim que Fernando Collor assumiu a presidência o que já se sabia com relação </w:t>
      </w:r>
      <w:r w:rsidR="00364D52">
        <w:rPr>
          <w:rFonts w:ascii="Verdana" w:hAnsi="Verdana" w:cs="Arial"/>
          <w:szCs w:val="24"/>
        </w:rPr>
        <w:t>à</w:t>
      </w:r>
      <w:r>
        <w:rPr>
          <w:rFonts w:ascii="Verdana" w:hAnsi="Verdana" w:cs="Arial"/>
          <w:szCs w:val="24"/>
        </w:rPr>
        <w:t xml:space="preserve"> área econômica?</w:t>
      </w:r>
    </w:p>
    <w:p w:rsidR="00647CC5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4D52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4D52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7CC5" w:rsidRDefault="00647CC5" w:rsidP="00647CC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principais medidas provisórias estabelecidas pelo plano econômico de Collor?</w:t>
      </w:r>
    </w:p>
    <w:p w:rsidR="00364D52" w:rsidRDefault="00364D52" w:rsidP="00364D52">
      <w:pPr>
        <w:pStyle w:val="PargrafodaLista"/>
        <w:tabs>
          <w:tab w:val="left" w:pos="360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4D52" w:rsidRDefault="00364D52" w:rsidP="00364D52">
      <w:pPr>
        <w:pStyle w:val="PargrafodaLista"/>
        <w:tabs>
          <w:tab w:val="left" w:pos="3600"/>
        </w:tabs>
        <w:spacing w:after="0" w:line="360" w:lineRule="auto"/>
        <w:rPr>
          <w:rFonts w:ascii="Verdana" w:hAnsi="Verdana" w:cs="Arial"/>
          <w:szCs w:val="24"/>
        </w:rPr>
      </w:pPr>
    </w:p>
    <w:p w:rsidR="00647CC5" w:rsidRDefault="00364D52" w:rsidP="00364D52">
      <w:pPr>
        <w:pStyle w:val="PargrafodaLista"/>
        <w:tabs>
          <w:tab w:val="left" w:pos="360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647CC5" w:rsidRDefault="00647CC5" w:rsidP="00647CC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se destinava o sequestro das contas e o congelamento?</w:t>
      </w:r>
    </w:p>
    <w:p w:rsidR="00647CC5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4D52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4D52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7CC5" w:rsidRDefault="00647CC5" w:rsidP="00647CC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era o objetivo da abertura comercial?</w:t>
      </w:r>
    </w:p>
    <w:p w:rsidR="00647CC5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64D52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64D52" w:rsidRDefault="00364D52" w:rsidP="00647CC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7CC5" w:rsidRDefault="00647CC5" w:rsidP="00647CC5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foi o resultado do plano de Collor?</w:t>
      </w:r>
    </w:p>
    <w:p w:rsidR="00364D52" w:rsidRDefault="00364D52" w:rsidP="00364D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64D5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F8" w:rsidRDefault="00226EF8" w:rsidP="00FE55FB">
      <w:pPr>
        <w:spacing w:after="0" w:line="240" w:lineRule="auto"/>
      </w:pPr>
      <w:r>
        <w:separator/>
      </w:r>
    </w:p>
  </w:endnote>
  <w:endnote w:type="continuationSeparator" w:id="1">
    <w:p w:rsidR="00226EF8" w:rsidRDefault="00226E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F8" w:rsidRDefault="00226EF8" w:rsidP="00FE55FB">
      <w:pPr>
        <w:spacing w:after="0" w:line="240" w:lineRule="auto"/>
      </w:pPr>
      <w:r>
        <w:separator/>
      </w:r>
    </w:p>
  </w:footnote>
  <w:footnote w:type="continuationSeparator" w:id="1">
    <w:p w:rsidR="00226EF8" w:rsidRDefault="00226E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E5CF0"/>
    <w:multiLevelType w:val="hybridMultilevel"/>
    <w:tmpl w:val="AFCCC2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26EF8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4D52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7CC5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77F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2018-06-25T22:32:00Z</cp:lastPrinted>
  <dcterms:created xsi:type="dcterms:W3CDTF">2018-06-25T22:32:00Z</dcterms:created>
  <dcterms:modified xsi:type="dcterms:W3CDTF">2018-06-25T22:32:00Z</dcterms:modified>
</cp:coreProperties>
</file>