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B83DB0" w:rsidRDefault="00B83DB0" w:rsidP="00B83DB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83DB0">
        <w:rPr>
          <w:rFonts w:ascii="Verdana" w:hAnsi="Verdana" w:cs="Arial"/>
          <w:b/>
          <w:szCs w:val="24"/>
        </w:rPr>
        <w:t>Os lisossomos e as doenças</w:t>
      </w:r>
    </w:p>
    <w:p w:rsidR="00B83DB0" w:rsidRDefault="00B83DB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lisossomos?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são produzidas as enzimas do lisossomo?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um vacúolo alimentar se forma?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3DB0" w:rsidRDefault="00B83DB0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um lisossomo se funde ao vacúolo alimentar, qual denominação é utilizada?</w:t>
      </w:r>
    </w:p>
    <w:p w:rsidR="00B83DB0" w:rsidRDefault="006559F8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9F8" w:rsidRDefault="006559F8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sobra no vacúolo residual?</w:t>
      </w:r>
    </w:p>
    <w:p w:rsidR="00B83DB0" w:rsidRDefault="006559F8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9F8" w:rsidRDefault="006559F8" w:rsidP="00B83D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83DB0" w:rsidRDefault="00B83DB0" w:rsidP="00B83DB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uma doença ligada direta ou indiretamente aos lisossomos.</w:t>
      </w:r>
    </w:p>
    <w:p w:rsidR="006559F8" w:rsidRDefault="006559F8" w:rsidP="006559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6559F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DC" w:rsidRDefault="00DD38DC" w:rsidP="00FE55FB">
      <w:pPr>
        <w:spacing w:after="0" w:line="240" w:lineRule="auto"/>
      </w:pPr>
      <w:r>
        <w:separator/>
      </w:r>
    </w:p>
  </w:endnote>
  <w:endnote w:type="continuationSeparator" w:id="0">
    <w:p w:rsidR="00DD38DC" w:rsidRDefault="00DD38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DC" w:rsidRDefault="00DD38DC" w:rsidP="00FE55FB">
      <w:pPr>
        <w:spacing w:after="0" w:line="240" w:lineRule="auto"/>
      </w:pPr>
      <w:r>
        <w:separator/>
      </w:r>
    </w:p>
  </w:footnote>
  <w:footnote w:type="continuationSeparator" w:id="0">
    <w:p w:rsidR="00DD38DC" w:rsidRDefault="00DD38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B0604"/>
    <w:multiLevelType w:val="hybridMultilevel"/>
    <w:tmpl w:val="AE941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59F8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3DB0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8DC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F38D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29DD7-C17F-44A4-8ACB-16A1149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2018-03-21T03:39:00Z</cp:lastPrinted>
  <dcterms:created xsi:type="dcterms:W3CDTF">2018-03-21T03:40:00Z</dcterms:created>
  <dcterms:modified xsi:type="dcterms:W3CDTF">2018-03-21T03:40:00Z</dcterms:modified>
</cp:coreProperties>
</file>