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8F7AD5" w:rsidRDefault="008F7AD5" w:rsidP="008F7AD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F7AD5">
        <w:rPr>
          <w:rFonts w:ascii="Verdana" w:hAnsi="Verdana" w:cs="Arial"/>
          <w:b/>
          <w:szCs w:val="24"/>
        </w:rPr>
        <w:t>Doenças do sistema cardiovascular</w:t>
      </w:r>
    </w:p>
    <w:p w:rsidR="008F7AD5" w:rsidRDefault="008F7AD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doenças podem afetar a saúde do sistema cardiovascular?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causa a aterosclerose?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ocorre em alguns casos onde a obstrução de determinada artéria é total e o sangue não consegue levar gás oxigênio nem nutrientes?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leucemia?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tratamento indicado nesse tipo de câncer?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corresponde a pressão arterial?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F7AD5" w:rsidRDefault="008F7AD5" w:rsidP="008F7AD5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acontece quando uma pessoa sofre de hipertensão?</w:t>
      </w:r>
    </w:p>
    <w:p w:rsidR="008F7AD5" w:rsidRDefault="008F7AD5" w:rsidP="008F7AD5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8F7AD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C8" w:rsidRDefault="00D73AC8" w:rsidP="00FE55FB">
      <w:pPr>
        <w:spacing w:after="0" w:line="240" w:lineRule="auto"/>
      </w:pPr>
      <w:r>
        <w:separator/>
      </w:r>
    </w:p>
  </w:endnote>
  <w:endnote w:type="continuationSeparator" w:id="1">
    <w:p w:rsidR="00D73AC8" w:rsidRDefault="00D73AC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C8" w:rsidRDefault="00D73AC8" w:rsidP="00FE55FB">
      <w:pPr>
        <w:spacing w:after="0" w:line="240" w:lineRule="auto"/>
      </w:pPr>
      <w:r>
        <w:separator/>
      </w:r>
    </w:p>
  </w:footnote>
  <w:footnote w:type="continuationSeparator" w:id="1">
    <w:p w:rsidR="00D73AC8" w:rsidRDefault="00D73AC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21B2"/>
    <w:multiLevelType w:val="hybridMultilevel"/>
    <w:tmpl w:val="F66404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AC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55AD4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7AD5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3AC8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2018-02-01T08:58:00Z</cp:lastPrinted>
  <dcterms:created xsi:type="dcterms:W3CDTF">2018-02-01T08:47:00Z</dcterms:created>
  <dcterms:modified xsi:type="dcterms:W3CDTF">2018-02-01T08:58:00Z</dcterms:modified>
</cp:coreProperties>
</file>