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29703D" w:rsidRDefault="002970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9703D" w:rsidRDefault="0029703D" w:rsidP="002970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9703D">
        <w:rPr>
          <w:rFonts w:ascii="Verdana" w:hAnsi="Verdana" w:cs="Arial"/>
          <w:b/>
          <w:szCs w:val="24"/>
        </w:rPr>
        <w:t>A imigração ilegal e o tráfico internacional de trabalhadores</w:t>
      </w:r>
    </w:p>
    <w:p w:rsidR="0029703D" w:rsidRDefault="002970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fluxos migratórios em direção aos países mais desenvolvidos se intensificaram nas últimas duas décadas do século passado?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países ricos usaram como medida para conter esses imigrantes?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esses imigrantes tentam chegar nesses países como forma de driblar a fiscalzação?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deportar?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surgiu com o rígido patrulhamento dessas fronteiras?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viagens clandestinas?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703D" w:rsidRDefault="0029703D" w:rsidP="0029703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vivem os clandestinos que conseguem entrar no país de destino?</w:t>
      </w:r>
    </w:p>
    <w:p w:rsidR="0029703D" w:rsidRDefault="0029703D" w:rsidP="00297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970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2D" w:rsidRDefault="00724C2D" w:rsidP="00FE55FB">
      <w:pPr>
        <w:spacing w:after="0" w:line="240" w:lineRule="auto"/>
      </w:pPr>
      <w:r>
        <w:separator/>
      </w:r>
    </w:p>
  </w:endnote>
  <w:endnote w:type="continuationSeparator" w:id="1">
    <w:p w:rsidR="00724C2D" w:rsidRDefault="00724C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2D" w:rsidRDefault="00724C2D" w:rsidP="00FE55FB">
      <w:pPr>
        <w:spacing w:after="0" w:line="240" w:lineRule="auto"/>
      </w:pPr>
      <w:r>
        <w:separator/>
      </w:r>
    </w:p>
  </w:footnote>
  <w:footnote w:type="continuationSeparator" w:id="1">
    <w:p w:rsidR="00724C2D" w:rsidRDefault="00724C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091B"/>
    <w:multiLevelType w:val="hybridMultilevel"/>
    <w:tmpl w:val="AB567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C2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03D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C2D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A32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2018-02-01T05:53:00Z</cp:lastPrinted>
  <dcterms:created xsi:type="dcterms:W3CDTF">2018-02-01T05:40:00Z</dcterms:created>
  <dcterms:modified xsi:type="dcterms:W3CDTF">2018-02-01T05:53:00Z</dcterms:modified>
</cp:coreProperties>
</file>