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E6340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ESCOLA ____________</w:t>
      </w:r>
      <w:r w:rsidR="00E86F37" w:rsidRPr="00E6340A">
        <w:rPr>
          <w:rFonts w:ascii="Verdana" w:hAnsi="Verdana" w:cs="Arial"/>
          <w:szCs w:val="24"/>
        </w:rPr>
        <w:t>____________________________DATA:_____/_____/_____</w:t>
      </w:r>
    </w:p>
    <w:p w:rsidR="00A27109" w:rsidRPr="00E6340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6340A">
        <w:rPr>
          <w:rFonts w:ascii="Verdana" w:hAnsi="Verdana" w:cs="Arial"/>
          <w:szCs w:val="24"/>
        </w:rPr>
        <w:t>_______________________</w:t>
      </w:r>
    </w:p>
    <w:p w:rsidR="00C266D6" w:rsidRPr="00E6340A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6B15" w:rsidRPr="00E6340A" w:rsidRDefault="00376B15" w:rsidP="00E6340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6340A">
        <w:rPr>
          <w:rFonts w:ascii="Verdana" w:hAnsi="Verdana" w:cs="Arial"/>
          <w:b/>
          <w:szCs w:val="24"/>
        </w:rPr>
        <w:t>Revolução mexicana</w:t>
      </w:r>
    </w:p>
    <w:p w:rsidR="00376B15" w:rsidRPr="00E6340A" w:rsidRDefault="00376B1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76B15" w:rsidRPr="00E6340A" w:rsidRDefault="00376B15" w:rsidP="00376B1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Quais foram características do México após sua independência, em 1821</w:t>
      </w:r>
    </w:p>
    <w:p w:rsidR="00376B15" w:rsidRPr="00E6340A" w:rsidRDefault="00376B15" w:rsidP="00376B1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Estabilidade política e econômica</w:t>
      </w:r>
    </w:p>
    <w:p w:rsidR="00376B15" w:rsidRPr="00E6340A" w:rsidRDefault="00376B15" w:rsidP="00376B1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Instabilidade política e agitação social</w:t>
      </w:r>
    </w:p>
    <w:p w:rsidR="00376B15" w:rsidRPr="00E6340A" w:rsidRDefault="00376B15" w:rsidP="00376B1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Estabilidade social e econômica</w:t>
      </w:r>
    </w:p>
    <w:p w:rsidR="00376B15" w:rsidRPr="00E6340A" w:rsidRDefault="00376B15" w:rsidP="00376B1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Instabilidade social e econômica</w:t>
      </w:r>
    </w:p>
    <w:p w:rsidR="00376B15" w:rsidRPr="00E6340A" w:rsidRDefault="00376B15" w:rsidP="00376B15">
      <w:pPr>
        <w:spacing w:after="0" w:line="360" w:lineRule="auto"/>
        <w:rPr>
          <w:rFonts w:ascii="Verdana" w:hAnsi="Verdana" w:cs="Arial"/>
          <w:szCs w:val="24"/>
        </w:rPr>
      </w:pPr>
    </w:p>
    <w:p w:rsidR="00376B15" w:rsidRPr="00E6340A" w:rsidRDefault="00376B15" w:rsidP="00376B1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Imediatamente após o estopim da Revolução, massas camponesas começaram a se armar visando</w:t>
      </w:r>
    </w:p>
    <w:p w:rsidR="00376B15" w:rsidRPr="00E6340A" w:rsidRDefault="00376B15" w:rsidP="00376B1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Combater o latifúndio e promover a reforma agrária</w:t>
      </w:r>
    </w:p>
    <w:p w:rsidR="00376B15" w:rsidRPr="00E6340A" w:rsidRDefault="00376B15" w:rsidP="00376B1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A tomada do poder</w:t>
      </w:r>
    </w:p>
    <w:p w:rsidR="00376B15" w:rsidRPr="00E6340A" w:rsidRDefault="00376B15" w:rsidP="00376B1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A conquista de terras</w:t>
      </w:r>
    </w:p>
    <w:p w:rsidR="00376B15" w:rsidRPr="00E6340A" w:rsidRDefault="00376B15" w:rsidP="00376B1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 xml:space="preserve">Dominar a exportação </w:t>
      </w:r>
    </w:p>
    <w:p w:rsidR="00376B15" w:rsidRPr="00E6340A" w:rsidRDefault="00376B15" w:rsidP="00376B15">
      <w:pPr>
        <w:spacing w:after="0" w:line="360" w:lineRule="auto"/>
        <w:rPr>
          <w:rFonts w:ascii="Verdana" w:hAnsi="Verdana" w:cs="Arial"/>
          <w:szCs w:val="24"/>
        </w:rPr>
      </w:pPr>
    </w:p>
    <w:p w:rsidR="00376B15" w:rsidRPr="00E6340A" w:rsidRDefault="00376B15" w:rsidP="00376B1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Pode-se dizer que a ocupação militar da cidade do México por um exército de revolucionários camponeses em 1917 abriu caminho para</w:t>
      </w:r>
    </w:p>
    <w:p w:rsidR="00376B15" w:rsidRPr="00E6340A" w:rsidRDefault="00376B15" w:rsidP="00376B1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Exportação</w:t>
      </w:r>
    </w:p>
    <w:p w:rsidR="00376B15" w:rsidRPr="00E6340A" w:rsidRDefault="00376B15" w:rsidP="00376B1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Extinção das aldeias</w:t>
      </w:r>
    </w:p>
    <w:p w:rsidR="00376B15" w:rsidRPr="00E6340A" w:rsidRDefault="00376B15" w:rsidP="00376B1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 xml:space="preserve">Democratização do país </w:t>
      </w:r>
    </w:p>
    <w:p w:rsidR="00376B15" w:rsidRPr="00E6340A" w:rsidRDefault="00376B15" w:rsidP="00376B1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Aumento das terras para grandes proprietários</w:t>
      </w:r>
    </w:p>
    <w:p w:rsidR="00376B15" w:rsidRPr="00E6340A" w:rsidRDefault="00376B15" w:rsidP="00376B15">
      <w:pPr>
        <w:spacing w:after="0" w:line="360" w:lineRule="auto"/>
        <w:rPr>
          <w:rFonts w:ascii="Verdana" w:hAnsi="Verdana" w:cs="Arial"/>
          <w:szCs w:val="24"/>
        </w:rPr>
      </w:pPr>
    </w:p>
    <w:p w:rsidR="00376B15" w:rsidRPr="00E6340A" w:rsidRDefault="00164F73" w:rsidP="00376B15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O Plano Ayala, manifesto pela reforma agrária que exigia a retomada das terras foi lançado por quem?</w:t>
      </w:r>
    </w:p>
    <w:p w:rsidR="00164F73" w:rsidRPr="00E6340A" w:rsidRDefault="00164F73" w:rsidP="00164F7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Por Emiliano Zapata</w:t>
      </w:r>
    </w:p>
    <w:p w:rsidR="00164F73" w:rsidRPr="00E6340A" w:rsidRDefault="00164F73" w:rsidP="00164F7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Por Pancho Villa</w:t>
      </w:r>
    </w:p>
    <w:p w:rsidR="00164F73" w:rsidRPr="00E6340A" w:rsidRDefault="00164F73" w:rsidP="00164F7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Lázaro Cárdenas</w:t>
      </w:r>
    </w:p>
    <w:p w:rsidR="00164F73" w:rsidRPr="00E6340A" w:rsidRDefault="00164F73" w:rsidP="00164F73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t>Diego Rivera</w:t>
      </w:r>
    </w:p>
    <w:p w:rsidR="00164F73" w:rsidRPr="00E6340A" w:rsidRDefault="00164F73" w:rsidP="00164F73">
      <w:pPr>
        <w:spacing w:after="0" w:line="360" w:lineRule="auto"/>
        <w:rPr>
          <w:rFonts w:ascii="Verdana" w:hAnsi="Verdana" w:cs="Arial"/>
          <w:szCs w:val="24"/>
        </w:rPr>
      </w:pPr>
    </w:p>
    <w:p w:rsidR="00164F73" w:rsidRDefault="00164F73" w:rsidP="00164F73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E6340A">
        <w:rPr>
          <w:rFonts w:ascii="Verdana" w:hAnsi="Verdana" w:cs="Arial"/>
          <w:szCs w:val="24"/>
        </w:rPr>
        <w:lastRenderedPageBreak/>
        <w:t>Mesmo com a considerável reforma agrária efetivada pela Revolução, com o tempo os camponeses perderam muitas terras que haviam conquistado. Quais foram as condições que levaram a isso?</w:t>
      </w:r>
    </w:p>
    <w:p w:rsidR="00E6340A" w:rsidRPr="00E6340A" w:rsidRDefault="00E6340A" w:rsidP="00E6340A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6340A" w:rsidRPr="00E6340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81B" w:rsidRDefault="0074481B" w:rsidP="00FE55FB">
      <w:pPr>
        <w:spacing w:after="0" w:line="240" w:lineRule="auto"/>
      </w:pPr>
      <w:r>
        <w:separator/>
      </w:r>
    </w:p>
  </w:endnote>
  <w:endnote w:type="continuationSeparator" w:id="1">
    <w:p w:rsidR="0074481B" w:rsidRDefault="0074481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81B" w:rsidRDefault="0074481B" w:rsidP="00FE55FB">
      <w:pPr>
        <w:spacing w:after="0" w:line="240" w:lineRule="auto"/>
      </w:pPr>
      <w:r>
        <w:separator/>
      </w:r>
    </w:p>
  </w:footnote>
  <w:footnote w:type="continuationSeparator" w:id="1">
    <w:p w:rsidR="0074481B" w:rsidRDefault="0074481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6EA2"/>
    <w:multiLevelType w:val="hybridMultilevel"/>
    <w:tmpl w:val="62B06EC0"/>
    <w:lvl w:ilvl="0" w:tplc="B1860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40DB3"/>
    <w:multiLevelType w:val="hybridMultilevel"/>
    <w:tmpl w:val="3FFE5E6C"/>
    <w:lvl w:ilvl="0" w:tplc="64CC5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A1625"/>
    <w:multiLevelType w:val="hybridMultilevel"/>
    <w:tmpl w:val="90B04474"/>
    <w:lvl w:ilvl="0" w:tplc="15F49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4A6B"/>
    <w:multiLevelType w:val="hybridMultilevel"/>
    <w:tmpl w:val="A14432A2"/>
    <w:lvl w:ilvl="0" w:tplc="D31A2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D4DC9"/>
    <w:multiLevelType w:val="hybridMultilevel"/>
    <w:tmpl w:val="6B9238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34"/>
  </w:num>
  <w:num w:numId="5">
    <w:abstractNumId w:val="13"/>
  </w:num>
  <w:num w:numId="6">
    <w:abstractNumId w:val="17"/>
  </w:num>
  <w:num w:numId="7">
    <w:abstractNumId w:val="1"/>
  </w:num>
  <w:num w:numId="8">
    <w:abstractNumId w:val="38"/>
  </w:num>
  <w:num w:numId="9">
    <w:abstractNumId w:val="32"/>
  </w:num>
  <w:num w:numId="10">
    <w:abstractNumId w:val="22"/>
  </w:num>
  <w:num w:numId="11">
    <w:abstractNumId w:val="8"/>
  </w:num>
  <w:num w:numId="12">
    <w:abstractNumId w:val="18"/>
  </w:num>
  <w:num w:numId="13">
    <w:abstractNumId w:val="23"/>
  </w:num>
  <w:num w:numId="14">
    <w:abstractNumId w:val="11"/>
  </w:num>
  <w:num w:numId="15">
    <w:abstractNumId w:val="0"/>
  </w:num>
  <w:num w:numId="16">
    <w:abstractNumId w:val="33"/>
  </w:num>
  <w:num w:numId="17">
    <w:abstractNumId w:val="37"/>
  </w:num>
  <w:num w:numId="18">
    <w:abstractNumId w:val="7"/>
  </w:num>
  <w:num w:numId="19">
    <w:abstractNumId w:val="16"/>
  </w:num>
  <w:num w:numId="20">
    <w:abstractNumId w:val="3"/>
  </w:num>
  <w:num w:numId="21">
    <w:abstractNumId w:val="10"/>
  </w:num>
  <w:num w:numId="22">
    <w:abstractNumId w:val="5"/>
  </w:num>
  <w:num w:numId="23">
    <w:abstractNumId w:val="35"/>
  </w:num>
  <w:num w:numId="24">
    <w:abstractNumId w:val="27"/>
  </w:num>
  <w:num w:numId="25">
    <w:abstractNumId w:val="24"/>
  </w:num>
  <w:num w:numId="26">
    <w:abstractNumId w:val="36"/>
  </w:num>
  <w:num w:numId="27">
    <w:abstractNumId w:val="31"/>
  </w:num>
  <w:num w:numId="28">
    <w:abstractNumId w:val="15"/>
  </w:num>
  <w:num w:numId="29">
    <w:abstractNumId w:val="2"/>
  </w:num>
  <w:num w:numId="30">
    <w:abstractNumId w:val="28"/>
  </w:num>
  <w:num w:numId="31">
    <w:abstractNumId w:val="19"/>
  </w:num>
  <w:num w:numId="32">
    <w:abstractNumId w:val="9"/>
  </w:num>
  <w:num w:numId="33">
    <w:abstractNumId w:val="29"/>
  </w:num>
  <w:num w:numId="34">
    <w:abstractNumId w:val="6"/>
  </w:num>
  <w:num w:numId="35">
    <w:abstractNumId w:val="30"/>
  </w:num>
  <w:num w:numId="36">
    <w:abstractNumId w:val="26"/>
  </w:num>
  <w:num w:numId="37">
    <w:abstractNumId w:val="14"/>
  </w:num>
  <w:num w:numId="38">
    <w:abstractNumId w:val="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F73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2B82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AC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6B15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481B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340A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2019-05-29T22:28:00Z</cp:lastPrinted>
  <dcterms:created xsi:type="dcterms:W3CDTF">2019-05-29T22:28:00Z</dcterms:created>
  <dcterms:modified xsi:type="dcterms:W3CDTF">2019-05-29T22:28:00Z</dcterms:modified>
</cp:coreProperties>
</file>