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962E6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962E6">
        <w:rPr>
          <w:rFonts w:ascii="Verdana" w:hAnsi="Verdana" w:cs="Arial"/>
          <w:szCs w:val="24"/>
        </w:rPr>
        <w:t>ESCOLA ____________</w:t>
      </w:r>
      <w:r w:rsidR="00E86F37" w:rsidRPr="00C962E6">
        <w:rPr>
          <w:rFonts w:ascii="Verdana" w:hAnsi="Verdana" w:cs="Arial"/>
          <w:szCs w:val="24"/>
        </w:rPr>
        <w:t>____________________________DATA:_____/_____/_____</w:t>
      </w:r>
    </w:p>
    <w:p w:rsidR="00A27109" w:rsidRPr="00C962E6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962E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962E6">
        <w:rPr>
          <w:rFonts w:ascii="Verdana" w:hAnsi="Verdana" w:cs="Arial"/>
          <w:szCs w:val="24"/>
        </w:rPr>
        <w:t>_______________________</w:t>
      </w:r>
    </w:p>
    <w:p w:rsidR="00C266D6" w:rsidRPr="00C962E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6467E" w:rsidRPr="00C962E6" w:rsidRDefault="00A6467E" w:rsidP="00C962E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962E6">
        <w:rPr>
          <w:rFonts w:ascii="Verdana" w:hAnsi="Verdana" w:cs="Arial"/>
          <w:b/>
          <w:szCs w:val="24"/>
        </w:rPr>
        <w:t>O ambiente dos seres vivos</w:t>
      </w:r>
    </w:p>
    <w:p w:rsidR="00A6467E" w:rsidRPr="00C962E6" w:rsidRDefault="00A6467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6467E" w:rsidRPr="00C962E6" w:rsidRDefault="00A6467E" w:rsidP="00A6467E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C962E6">
        <w:rPr>
          <w:rFonts w:ascii="Verdana" w:hAnsi="Verdana" w:cs="Arial"/>
          <w:szCs w:val="24"/>
        </w:rPr>
        <w:t>Assinale a afirmação correta</w:t>
      </w:r>
    </w:p>
    <w:p w:rsidR="00A6467E" w:rsidRPr="00C962E6" w:rsidRDefault="00A6467E" w:rsidP="00A6467E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C962E6">
        <w:rPr>
          <w:rFonts w:ascii="Verdana" w:hAnsi="Verdana" w:cs="Arial"/>
          <w:szCs w:val="24"/>
        </w:rPr>
        <w:t>Nem todos os autótrofos são produtores</w:t>
      </w:r>
    </w:p>
    <w:p w:rsidR="00A6467E" w:rsidRPr="00C962E6" w:rsidRDefault="00A6467E" w:rsidP="00A6467E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C962E6">
        <w:rPr>
          <w:rFonts w:ascii="Verdana" w:hAnsi="Verdana" w:cs="Arial"/>
          <w:szCs w:val="24"/>
        </w:rPr>
        <w:t>Todos os heterótrofos são decompositores</w:t>
      </w:r>
    </w:p>
    <w:p w:rsidR="00A6467E" w:rsidRPr="00C962E6" w:rsidRDefault="00A6467E" w:rsidP="00A6467E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C962E6">
        <w:rPr>
          <w:rFonts w:ascii="Verdana" w:hAnsi="Verdana" w:cs="Arial"/>
          <w:szCs w:val="24"/>
        </w:rPr>
        <w:t>Seres autótrofos podem ser consumidores</w:t>
      </w:r>
    </w:p>
    <w:p w:rsidR="00A6467E" w:rsidRPr="00C962E6" w:rsidRDefault="00A6467E" w:rsidP="00A6467E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C962E6">
        <w:rPr>
          <w:rFonts w:ascii="Verdana" w:hAnsi="Verdana" w:cs="Arial"/>
          <w:szCs w:val="24"/>
        </w:rPr>
        <w:t>Todos os consumidores são heterótrofos</w:t>
      </w:r>
    </w:p>
    <w:p w:rsidR="00A6467E" w:rsidRPr="00C962E6" w:rsidRDefault="00A6467E" w:rsidP="00A6467E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C962E6">
        <w:rPr>
          <w:rFonts w:ascii="Verdana" w:hAnsi="Verdana" w:cs="Arial"/>
          <w:szCs w:val="24"/>
        </w:rPr>
        <w:t>Muitos decompositores são autótrofos</w:t>
      </w:r>
    </w:p>
    <w:p w:rsidR="00A6467E" w:rsidRPr="00C962E6" w:rsidRDefault="00A6467E" w:rsidP="00A6467E">
      <w:pPr>
        <w:spacing w:after="0" w:line="360" w:lineRule="auto"/>
        <w:rPr>
          <w:rFonts w:ascii="Verdana" w:hAnsi="Verdana" w:cs="Arial"/>
          <w:szCs w:val="24"/>
        </w:rPr>
      </w:pPr>
    </w:p>
    <w:p w:rsidR="00A6467E" w:rsidRPr="00C962E6" w:rsidRDefault="00A6467E" w:rsidP="00A6467E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C962E6">
        <w:rPr>
          <w:rFonts w:ascii="Verdana" w:hAnsi="Verdana" w:cs="Arial"/>
          <w:szCs w:val="24"/>
        </w:rPr>
        <w:t>Um animal que se alimenta exclusivamente de herbívoros é considerado um:</w:t>
      </w:r>
    </w:p>
    <w:p w:rsidR="00A6467E" w:rsidRPr="00C962E6" w:rsidRDefault="00A6467E" w:rsidP="00A6467E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C962E6">
        <w:rPr>
          <w:rFonts w:ascii="Verdana" w:hAnsi="Verdana" w:cs="Arial"/>
          <w:szCs w:val="24"/>
        </w:rPr>
        <w:t>Consumidor terciário</w:t>
      </w:r>
    </w:p>
    <w:p w:rsidR="00A6467E" w:rsidRPr="00C962E6" w:rsidRDefault="00A6467E" w:rsidP="00A6467E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C962E6">
        <w:rPr>
          <w:rFonts w:ascii="Verdana" w:hAnsi="Verdana" w:cs="Arial"/>
          <w:szCs w:val="24"/>
        </w:rPr>
        <w:t xml:space="preserve">Decompositor </w:t>
      </w:r>
    </w:p>
    <w:p w:rsidR="00A6467E" w:rsidRPr="00C962E6" w:rsidRDefault="00A6467E" w:rsidP="00A6467E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C962E6">
        <w:rPr>
          <w:rFonts w:ascii="Verdana" w:hAnsi="Verdana" w:cs="Arial"/>
          <w:szCs w:val="24"/>
        </w:rPr>
        <w:t>Consumidor primário</w:t>
      </w:r>
    </w:p>
    <w:p w:rsidR="00A6467E" w:rsidRPr="00C962E6" w:rsidRDefault="00A6467E" w:rsidP="00A6467E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C962E6">
        <w:rPr>
          <w:rFonts w:ascii="Verdana" w:hAnsi="Verdana" w:cs="Arial"/>
          <w:szCs w:val="24"/>
        </w:rPr>
        <w:t>Produtor</w:t>
      </w:r>
    </w:p>
    <w:p w:rsidR="00A6467E" w:rsidRPr="00C962E6" w:rsidRDefault="00A6467E" w:rsidP="00A6467E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C962E6">
        <w:rPr>
          <w:rFonts w:ascii="Verdana" w:hAnsi="Verdana" w:cs="Arial"/>
          <w:szCs w:val="24"/>
        </w:rPr>
        <w:t>Consumidor secundário</w:t>
      </w:r>
    </w:p>
    <w:p w:rsidR="00A6467E" w:rsidRPr="00C962E6" w:rsidRDefault="00A6467E" w:rsidP="00A6467E">
      <w:pPr>
        <w:spacing w:after="0" w:line="360" w:lineRule="auto"/>
        <w:rPr>
          <w:rFonts w:ascii="Verdana" w:hAnsi="Verdana" w:cs="Arial"/>
          <w:szCs w:val="24"/>
        </w:rPr>
      </w:pPr>
    </w:p>
    <w:p w:rsidR="00A6467E" w:rsidRPr="00C962E6" w:rsidRDefault="00A6467E" w:rsidP="00A6467E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C962E6">
        <w:rPr>
          <w:rFonts w:ascii="Verdana" w:hAnsi="Verdana" w:cs="Arial"/>
          <w:szCs w:val="24"/>
        </w:rPr>
        <w:t>Fator abiótico importante pata todos os animais que desenvolveram fotorreceptores é</w:t>
      </w:r>
    </w:p>
    <w:p w:rsidR="00A6467E" w:rsidRPr="00C962E6" w:rsidRDefault="00A6467E" w:rsidP="00A6467E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C962E6">
        <w:rPr>
          <w:rFonts w:ascii="Verdana" w:hAnsi="Verdana" w:cs="Arial"/>
          <w:szCs w:val="24"/>
        </w:rPr>
        <w:t>A atmosfera</w:t>
      </w:r>
    </w:p>
    <w:p w:rsidR="00A6467E" w:rsidRPr="00C962E6" w:rsidRDefault="00A6467E" w:rsidP="00A6467E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C962E6">
        <w:rPr>
          <w:rFonts w:ascii="Verdana" w:hAnsi="Verdana" w:cs="Arial"/>
          <w:szCs w:val="24"/>
        </w:rPr>
        <w:t>A luz</w:t>
      </w:r>
    </w:p>
    <w:p w:rsidR="00A6467E" w:rsidRPr="00C962E6" w:rsidRDefault="00A6467E" w:rsidP="00A6467E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C962E6">
        <w:rPr>
          <w:rFonts w:ascii="Verdana" w:hAnsi="Verdana" w:cs="Arial"/>
          <w:szCs w:val="24"/>
        </w:rPr>
        <w:t>A água</w:t>
      </w:r>
    </w:p>
    <w:p w:rsidR="00A6467E" w:rsidRPr="00C962E6" w:rsidRDefault="00A6467E" w:rsidP="00A6467E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C962E6">
        <w:rPr>
          <w:rFonts w:ascii="Verdana" w:hAnsi="Verdana" w:cs="Arial"/>
          <w:szCs w:val="24"/>
        </w:rPr>
        <w:t>O solo</w:t>
      </w:r>
    </w:p>
    <w:p w:rsidR="00A6467E" w:rsidRPr="00C962E6" w:rsidRDefault="00A6467E" w:rsidP="00A6467E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C962E6">
        <w:rPr>
          <w:rFonts w:ascii="Verdana" w:hAnsi="Verdana" w:cs="Arial"/>
          <w:szCs w:val="24"/>
        </w:rPr>
        <w:t>A temperatura</w:t>
      </w:r>
    </w:p>
    <w:p w:rsidR="00A6467E" w:rsidRPr="00C962E6" w:rsidRDefault="00A6467E" w:rsidP="00A6467E">
      <w:pPr>
        <w:spacing w:after="0" w:line="360" w:lineRule="auto"/>
        <w:rPr>
          <w:rFonts w:ascii="Verdana" w:hAnsi="Verdana" w:cs="Arial"/>
          <w:szCs w:val="24"/>
        </w:rPr>
      </w:pPr>
    </w:p>
    <w:p w:rsidR="00A6467E" w:rsidRPr="00C962E6" w:rsidRDefault="00A6467E" w:rsidP="00A6467E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C962E6">
        <w:rPr>
          <w:rFonts w:ascii="Verdana" w:hAnsi="Verdana" w:cs="Arial"/>
          <w:szCs w:val="24"/>
        </w:rPr>
        <w:t xml:space="preserve">A camada da terra habitável, onde operam os ecossistemas, denomina-se </w:t>
      </w:r>
    </w:p>
    <w:p w:rsidR="00A6467E" w:rsidRPr="00C962E6" w:rsidRDefault="00A6467E" w:rsidP="00A6467E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C962E6">
        <w:rPr>
          <w:rFonts w:ascii="Verdana" w:hAnsi="Verdana" w:cs="Arial"/>
          <w:szCs w:val="24"/>
        </w:rPr>
        <w:t>Nicho ecológico</w:t>
      </w:r>
    </w:p>
    <w:p w:rsidR="00A6467E" w:rsidRPr="00C962E6" w:rsidRDefault="00A6467E" w:rsidP="00A6467E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C962E6">
        <w:rPr>
          <w:rFonts w:ascii="Verdana" w:hAnsi="Verdana" w:cs="Arial"/>
          <w:szCs w:val="24"/>
        </w:rPr>
        <w:t>Habitat</w:t>
      </w:r>
    </w:p>
    <w:p w:rsidR="00A6467E" w:rsidRPr="00C962E6" w:rsidRDefault="00A6467E" w:rsidP="00A6467E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C962E6">
        <w:rPr>
          <w:rFonts w:ascii="Verdana" w:hAnsi="Verdana" w:cs="Arial"/>
          <w:szCs w:val="24"/>
        </w:rPr>
        <w:t>Biosfera</w:t>
      </w:r>
    </w:p>
    <w:p w:rsidR="00A6467E" w:rsidRPr="00C962E6" w:rsidRDefault="00A6467E" w:rsidP="00A6467E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C962E6">
        <w:rPr>
          <w:rFonts w:ascii="Verdana" w:hAnsi="Verdana" w:cs="Arial"/>
          <w:szCs w:val="24"/>
        </w:rPr>
        <w:t>Biótipo</w:t>
      </w:r>
    </w:p>
    <w:p w:rsidR="00A6467E" w:rsidRPr="00C962E6" w:rsidRDefault="00A6467E" w:rsidP="00A6467E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C962E6">
        <w:rPr>
          <w:rFonts w:ascii="Verdana" w:hAnsi="Verdana" w:cs="Arial"/>
          <w:szCs w:val="24"/>
        </w:rPr>
        <w:t>Biocenose</w:t>
      </w:r>
    </w:p>
    <w:p w:rsidR="00A6467E" w:rsidRPr="00C962E6" w:rsidRDefault="00A6467E" w:rsidP="00A6467E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C962E6">
        <w:rPr>
          <w:rFonts w:ascii="Verdana" w:hAnsi="Verdana" w:cs="Arial"/>
          <w:szCs w:val="24"/>
        </w:rPr>
        <w:lastRenderedPageBreak/>
        <w:t>A interação ou interdependência dos elementos bióticos num determinado ambiente constitui um sistema ecológico denominado</w:t>
      </w:r>
    </w:p>
    <w:p w:rsidR="00A6467E" w:rsidRPr="00C962E6" w:rsidRDefault="00A6467E" w:rsidP="00A6467E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C962E6">
        <w:rPr>
          <w:rFonts w:ascii="Verdana" w:hAnsi="Verdana" w:cs="Arial"/>
          <w:szCs w:val="24"/>
        </w:rPr>
        <w:t xml:space="preserve">Ecossistema </w:t>
      </w:r>
    </w:p>
    <w:p w:rsidR="00A6467E" w:rsidRPr="00C962E6" w:rsidRDefault="00A6467E" w:rsidP="00A6467E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C962E6">
        <w:rPr>
          <w:rFonts w:ascii="Verdana" w:hAnsi="Verdana" w:cs="Arial"/>
          <w:szCs w:val="24"/>
        </w:rPr>
        <w:t>População</w:t>
      </w:r>
    </w:p>
    <w:p w:rsidR="00A6467E" w:rsidRPr="00C962E6" w:rsidRDefault="00A6467E" w:rsidP="00A6467E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C962E6">
        <w:rPr>
          <w:rFonts w:ascii="Verdana" w:hAnsi="Verdana" w:cs="Arial"/>
          <w:szCs w:val="24"/>
        </w:rPr>
        <w:t>Nicho ecológico</w:t>
      </w:r>
    </w:p>
    <w:p w:rsidR="00A6467E" w:rsidRPr="00C962E6" w:rsidRDefault="00A6467E" w:rsidP="00A6467E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C962E6">
        <w:rPr>
          <w:rFonts w:ascii="Verdana" w:hAnsi="Verdana" w:cs="Arial"/>
          <w:szCs w:val="24"/>
        </w:rPr>
        <w:t>Comunidade</w:t>
      </w:r>
    </w:p>
    <w:p w:rsidR="00A6467E" w:rsidRPr="00C962E6" w:rsidRDefault="00A6467E" w:rsidP="00A6467E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C962E6">
        <w:rPr>
          <w:rFonts w:ascii="Verdana" w:hAnsi="Verdana" w:cs="Arial"/>
          <w:szCs w:val="24"/>
        </w:rPr>
        <w:t>biótipo</w:t>
      </w:r>
    </w:p>
    <w:sectPr w:rsidR="00A6467E" w:rsidRPr="00C962E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DF6" w:rsidRDefault="00B67DF6" w:rsidP="00FE55FB">
      <w:pPr>
        <w:spacing w:after="0" w:line="240" w:lineRule="auto"/>
      </w:pPr>
      <w:r>
        <w:separator/>
      </w:r>
    </w:p>
  </w:endnote>
  <w:endnote w:type="continuationSeparator" w:id="1">
    <w:p w:rsidR="00B67DF6" w:rsidRDefault="00B67DF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DF6" w:rsidRDefault="00B67DF6" w:rsidP="00FE55FB">
      <w:pPr>
        <w:spacing w:after="0" w:line="240" w:lineRule="auto"/>
      </w:pPr>
      <w:r>
        <w:separator/>
      </w:r>
    </w:p>
  </w:footnote>
  <w:footnote w:type="continuationSeparator" w:id="1">
    <w:p w:rsidR="00B67DF6" w:rsidRDefault="00B67DF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C31F0"/>
    <w:multiLevelType w:val="hybridMultilevel"/>
    <w:tmpl w:val="06287E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E4FA4"/>
    <w:multiLevelType w:val="hybridMultilevel"/>
    <w:tmpl w:val="03DC49C8"/>
    <w:lvl w:ilvl="0" w:tplc="F21EFD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F023C"/>
    <w:multiLevelType w:val="hybridMultilevel"/>
    <w:tmpl w:val="5DC48752"/>
    <w:lvl w:ilvl="0" w:tplc="C2F48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85FD8"/>
    <w:multiLevelType w:val="hybridMultilevel"/>
    <w:tmpl w:val="ECBC7CA4"/>
    <w:lvl w:ilvl="0" w:tplc="7B04B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30ABA"/>
    <w:multiLevelType w:val="hybridMultilevel"/>
    <w:tmpl w:val="6CB0FEE8"/>
    <w:lvl w:ilvl="0" w:tplc="0AEC5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81FF6"/>
    <w:multiLevelType w:val="hybridMultilevel"/>
    <w:tmpl w:val="D15EA0F2"/>
    <w:lvl w:ilvl="0" w:tplc="02305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0"/>
  </w:num>
  <w:num w:numId="4">
    <w:abstractNumId w:val="31"/>
  </w:num>
  <w:num w:numId="5">
    <w:abstractNumId w:val="13"/>
  </w:num>
  <w:num w:numId="6">
    <w:abstractNumId w:val="17"/>
  </w:num>
  <w:num w:numId="7">
    <w:abstractNumId w:val="1"/>
  </w:num>
  <w:num w:numId="8">
    <w:abstractNumId w:val="38"/>
  </w:num>
  <w:num w:numId="9">
    <w:abstractNumId w:val="29"/>
  </w:num>
  <w:num w:numId="10">
    <w:abstractNumId w:val="21"/>
  </w:num>
  <w:num w:numId="11">
    <w:abstractNumId w:val="8"/>
  </w:num>
  <w:num w:numId="12">
    <w:abstractNumId w:val="18"/>
  </w:num>
  <w:num w:numId="13">
    <w:abstractNumId w:val="22"/>
  </w:num>
  <w:num w:numId="14">
    <w:abstractNumId w:val="11"/>
  </w:num>
  <w:num w:numId="15">
    <w:abstractNumId w:val="0"/>
  </w:num>
  <w:num w:numId="16">
    <w:abstractNumId w:val="30"/>
  </w:num>
  <w:num w:numId="17">
    <w:abstractNumId w:val="36"/>
  </w:num>
  <w:num w:numId="18">
    <w:abstractNumId w:val="6"/>
  </w:num>
  <w:num w:numId="19">
    <w:abstractNumId w:val="16"/>
  </w:num>
  <w:num w:numId="20">
    <w:abstractNumId w:val="3"/>
  </w:num>
  <w:num w:numId="21">
    <w:abstractNumId w:val="10"/>
  </w:num>
  <w:num w:numId="22">
    <w:abstractNumId w:val="4"/>
  </w:num>
  <w:num w:numId="23">
    <w:abstractNumId w:val="33"/>
  </w:num>
  <w:num w:numId="24">
    <w:abstractNumId w:val="25"/>
  </w:num>
  <w:num w:numId="25">
    <w:abstractNumId w:val="23"/>
  </w:num>
  <w:num w:numId="26">
    <w:abstractNumId w:val="34"/>
  </w:num>
  <w:num w:numId="27">
    <w:abstractNumId w:val="28"/>
  </w:num>
  <w:num w:numId="28">
    <w:abstractNumId w:val="14"/>
  </w:num>
  <w:num w:numId="29">
    <w:abstractNumId w:val="2"/>
  </w:num>
  <w:num w:numId="30">
    <w:abstractNumId w:val="26"/>
  </w:num>
  <w:num w:numId="31">
    <w:abstractNumId w:val="19"/>
  </w:num>
  <w:num w:numId="32">
    <w:abstractNumId w:val="9"/>
  </w:num>
  <w:num w:numId="33">
    <w:abstractNumId w:val="27"/>
  </w:num>
  <w:num w:numId="34">
    <w:abstractNumId w:val="5"/>
  </w:num>
  <w:num w:numId="35">
    <w:abstractNumId w:val="7"/>
  </w:num>
  <w:num w:numId="36">
    <w:abstractNumId w:val="35"/>
  </w:num>
  <w:num w:numId="37">
    <w:abstractNumId w:val="37"/>
  </w:num>
  <w:num w:numId="38">
    <w:abstractNumId w:val="15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1984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50E5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467E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67DF6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962E6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43A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2019-04-14T06:54:00Z</cp:lastPrinted>
  <dcterms:created xsi:type="dcterms:W3CDTF">2019-04-14T06:55:00Z</dcterms:created>
  <dcterms:modified xsi:type="dcterms:W3CDTF">2019-04-14T06:55:00Z</dcterms:modified>
</cp:coreProperties>
</file>