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D1089" w:rsidRDefault="00965D53" w:rsidP="006D108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Transforme as porcentagens</w:t>
      </w:r>
    </w:p>
    <w:p w:rsidR="00016C4A" w:rsidRPr="00016C4A" w:rsidRDefault="00666133" w:rsidP="00016C4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  <w:sectPr w:rsidR="00016C4A" w:rsidRPr="00016C4A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  <w:r>
        <w:rPr>
          <w:rFonts w:ascii="Verdana" w:hAnsi="Verdana" w:cs="Arial"/>
          <w:szCs w:val="24"/>
        </w:rPr>
        <w:t xml:space="preserve">Passe as </w:t>
      </w:r>
      <w:r w:rsidR="00016C4A">
        <w:rPr>
          <w:rFonts w:ascii="Verdana" w:hAnsi="Verdana" w:cs="Arial"/>
          <w:szCs w:val="24"/>
        </w:rPr>
        <w:t>porcentagens</w:t>
      </w:r>
      <w:r>
        <w:rPr>
          <w:rFonts w:ascii="Verdana" w:hAnsi="Verdana" w:cs="Arial"/>
          <w:szCs w:val="24"/>
        </w:rPr>
        <w:t xml:space="preserve"> abaixo para a fração</w:t>
      </w:r>
      <w:r w:rsidR="00016C4A">
        <w:rPr>
          <w:rFonts w:ascii="Verdana" w:hAnsi="Verdana" w:cs="Arial"/>
          <w:szCs w:val="24"/>
        </w:rPr>
        <w:t>:</w:t>
      </w:r>
    </w:p>
    <w:p w:rsidR="00666133" w:rsidRDefault="00016C4A" w:rsidP="0066613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84%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66613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26%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66613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47%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66613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67%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66613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66613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51%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66613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24%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66613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66613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17%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  <w:sectPr w:rsidR="00016C4A" w:rsidSect="00016C4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709"/>
          <w:docGrid w:linePitch="360"/>
        </w:sectPr>
      </w:pP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016C4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Passe as porcentagens abaixo para numero decimal:</w:t>
      </w: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  <w:sectPr w:rsidR="00016C4A" w:rsidSect="00016C4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19%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22%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38%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P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44%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Pr="00016C4A" w:rsidRDefault="00016C4A" w:rsidP="00016C4A">
      <w:pPr>
        <w:rPr>
          <w:rFonts w:ascii="Verdana" w:hAnsi="Verdana" w:cs="Arial"/>
          <w:szCs w:val="24"/>
        </w:rPr>
      </w:pP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52%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Pr="00016C4A" w:rsidRDefault="00016C4A" w:rsidP="00016C4A">
      <w:pPr>
        <w:rPr>
          <w:rFonts w:ascii="Verdana" w:hAnsi="Verdana" w:cs="Arial"/>
          <w:szCs w:val="24"/>
        </w:rPr>
      </w:pP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64%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Pr="00016C4A" w:rsidRDefault="00016C4A" w:rsidP="00016C4A">
      <w:pPr>
        <w:rPr>
          <w:rFonts w:ascii="Verdana" w:hAnsi="Verdana" w:cs="Arial"/>
          <w:szCs w:val="24"/>
        </w:rPr>
      </w:pPr>
    </w:p>
    <w:p w:rsidR="00016C4A" w:rsidRDefault="00016C4A" w:rsidP="00016C4A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99%</w:t>
      </w:r>
      <w:r w:rsidR="00965D53">
        <w:rPr>
          <w:rFonts w:ascii="Verdana" w:hAnsi="Verdana" w:cs="Arial"/>
          <w:szCs w:val="24"/>
        </w:rPr>
        <w:t xml:space="preserve"> = ____</w:t>
      </w: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  <w:sectPr w:rsidR="00016C4A" w:rsidSect="00016C4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709"/>
          <w:docGrid w:linePitch="360"/>
        </w:sectPr>
      </w:pPr>
    </w:p>
    <w:p w:rsidR="00016C4A" w:rsidRDefault="00016C4A" w:rsidP="00016C4A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016C4A" w:rsidP="006D108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Passe as frações abaixo para porcentagem</w:t>
      </w:r>
      <w:r w:rsidR="006D1089">
        <w:rPr>
          <w:rFonts w:ascii="Verdana" w:hAnsi="Verdana" w:cs="Arial"/>
          <w:szCs w:val="24"/>
        </w:rPr>
        <w:t>:</w:t>
      </w:r>
    </w:p>
    <w:p w:rsid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  <w:sectPr w:rsidR="006D1089" w:rsidSect="00016C4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6D1089" w:rsidRP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  <w:u w:val="single"/>
        </w:rPr>
      </w:pPr>
      <w:r w:rsidRPr="006D1089">
        <w:rPr>
          <w:rFonts w:ascii="Verdana" w:hAnsi="Verdana" w:cs="Arial"/>
          <w:szCs w:val="24"/>
        </w:rPr>
        <w:lastRenderedPageBreak/>
        <w:t xml:space="preserve"> </w:t>
      </w:r>
      <w:r w:rsidRPr="006D1089">
        <w:rPr>
          <w:rFonts w:ascii="Verdana" w:hAnsi="Verdana" w:cs="Arial"/>
          <w:szCs w:val="24"/>
          <w:u w:val="single"/>
        </w:rPr>
        <w:t>10</w:t>
      </w:r>
      <w:r w:rsidR="00965D53">
        <w:rPr>
          <w:rFonts w:ascii="Verdana" w:hAnsi="Verdana" w:cs="Arial"/>
          <w:szCs w:val="24"/>
        </w:rPr>
        <w:t xml:space="preserve"> = ____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100</w:t>
      </w:r>
    </w:p>
    <w:p w:rsidR="006D1089" w:rsidRP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  <w:u w:val="single"/>
        </w:rPr>
      </w:pPr>
      <w:r w:rsidRPr="006D1089">
        <w:rPr>
          <w:rFonts w:ascii="Verdana" w:hAnsi="Verdana" w:cs="Arial"/>
          <w:szCs w:val="24"/>
        </w:rPr>
        <w:t xml:space="preserve"> </w:t>
      </w:r>
      <w:r w:rsidRPr="006D1089">
        <w:rPr>
          <w:rFonts w:ascii="Verdana" w:hAnsi="Verdana" w:cs="Arial"/>
          <w:szCs w:val="24"/>
          <w:u w:val="single"/>
        </w:rPr>
        <w:t>15</w:t>
      </w:r>
      <w:r w:rsidR="00965D53">
        <w:rPr>
          <w:rFonts w:ascii="Verdana" w:hAnsi="Verdana" w:cs="Arial"/>
          <w:szCs w:val="24"/>
        </w:rPr>
        <w:t xml:space="preserve"> = ____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100</w:t>
      </w:r>
    </w:p>
    <w:p w:rsidR="006D1089" w:rsidRP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  <w:u w:val="single"/>
        </w:rPr>
      </w:pPr>
      <w:r w:rsidRPr="006D1089">
        <w:rPr>
          <w:rFonts w:ascii="Verdana" w:hAnsi="Verdana" w:cs="Arial"/>
          <w:szCs w:val="24"/>
          <w:u w:val="single"/>
        </w:rPr>
        <w:t xml:space="preserve"> 20</w:t>
      </w:r>
      <w:r w:rsidR="00965D53">
        <w:rPr>
          <w:rFonts w:ascii="Verdana" w:hAnsi="Verdana" w:cs="Arial"/>
          <w:szCs w:val="24"/>
        </w:rPr>
        <w:t xml:space="preserve"> = ____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100</w:t>
      </w:r>
    </w:p>
    <w:p w:rsidR="006D1089" w:rsidRP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  <w:u w:val="single"/>
        </w:rPr>
      </w:pPr>
      <w:r w:rsidRPr="006D1089">
        <w:rPr>
          <w:rFonts w:ascii="Verdana" w:hAnsi="Verdana" w:cs="Arial"/>
          <w:szCs w:val="24"/>
        </w:rPr>
        <w:lastRenderedPageBreak/>
        <w:t xml:space="preserve"> </w:t>
      </w:r>
      <w:r w:rsidRPr="006D1089">
        <w:rPr>
          <w:rFonts w:ascii="Verdana" w:hAnsi="Verdana" w:cs="Arial"/>
          <w:szCs w:val="24"/>
          <w:u w:val="single"/>
        </w:rPr>
        <w:t>25</w:t>
      </w:r>
      <w:r w:rsidR="00965D53">
        <w:rPr>
          <w:rFonts w:ascii="Verdana" w:hAnsi="Verdana" w:cs="Arial"/>
          <w:szCs w:val="24"/>
        </w:rPr>
        <w:t xml:space="preserve"> = ____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100</w:t>
      </w:r>
    </w:p>
    <w:p w:rsidR="006D1089" w:rsidRP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  <w:u w:val="single"/>
        </w:rPr>
      </w:pPr>
      <w:r w:rsidRPr="006D1089">
        <w:rPr>
          <w:rFonts w:ascii="Verdana" w:hAnsi="Verdana" w:cs="Arial"/>
          <w:szCs w:val="24"/>
        </w:rPr>
        <w:t xml:space="preserve"> </w:t>
      </w:r>
      <w:r w:rsidRPr="006D1089">
        <w:rPr>
          <w:rFonts w:ascii="Verdana" w:hAnsi="Verdana" w:cs="Arial"/>
          <w:szCs w:val="24"/>
          <w:u w:val="single"/>
        </w:rPr>
        <w:t>30</w:t>
      </w:r>
      <w:r w:rsidR="00965D53">
        <w:rPr>
          <w:rFonts w:ascii="Verdana" w:hAnsi="Verdana" w:cs="Arial"/>
          <w:szCs w:val="24"/>
        </w:rPr>
        <w:t xml:space="preserve"> = ____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100</w:t>
      </w:r>
    </w:p>
    <w:p w:rsidR="006D1089" w:rsidRP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  <w:u w:val="single"/>
        </w:rPr>
      </w:pPr>
      <w:r w:rsidRPr="006D1089">
        <w:rPr>
          <w:rFonts w:ascii="Verdana" w:hAnsi="Verdana" w:cs="Arial"/>
          <w:szCs w:val="24"/>
        </w:rPr>
        <w:t xml:space="preserve"> </w:t>
      </w:r>
      <w:r w:rsidRPr="006D1089">
        <w:rPr>
          <w:rFonts w:ascii="Verdana" w:hAnsi="Verdana" w:cs="Arial"/>
          <w:szCs w:val="24"/>
          <w:u w:val="single"/>
        </w:rPr>
        <w:t>35</w:t>
      </w:r>
      <w:r w:rsidR="00965D53">
        <w:rPr>
          <w:rFonts w:ascii="Verdana" w:hAnsi="Verdana" w:cs="Arial"/>
          <w:szCs w:val="24"/>
        </w:rPr>
        <w:t xml:space="preserve"> = ____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100</w:t>
      </w:r>
    </w:p>
    <w:p w:rsidR="006D1089" w:rsidRP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  <w:u w:val="single"/>
        </w:rPr>
      </w:pPr>
      <w:r w:rsidRPr="006D1089">
        <w:rPr>
          <w:rFonts w:ascii="Verdana" w:hAnsi="Verdana" w:cs="Arial"/>
          <w:szCs w:val="24"/>
        </w:rPr>
        <w:lastRenderedPageBreak/>
        <w:t xml:space="preserve"> </w:t>
      </w:r>
      <w:r w:rsidRPr="006D1089">
        <w:rPr>
          <w:rFonts w:ascii="Verdana" w:hAnsi="Verdana" w:cs="Arial"/>
          <w:szCs w:val="24"/>
          <w:u w:val="single"/>
        </w:rPr>
        <w:t>40</w:t>
      </w:r>
      <w:r w:rsidR="00965D53">
        <w:rPr>
          <w:rFonts w:ascii="Verdana" w:hAnsi="Verdana" w:cs="Arial"/>
          <w:szCs w:val="24"/>
        </w:rPr>
        <w:t xml:space="preserve"> = ____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100</w:t>
      </w:r>
    </w:p>
    <w:p w:rsidR="006D1089" w:rsidRP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  <w:u w:val="single"/>
        </w:rPr>
      </w:pPr>
      <w:r w:rsidRPr="006D1089">
        <w:rPr>
          <w:rFonts w:ascii="Verdana" w:hAnsi="Verdana" w:cs="Arial"/>
          <w:szCs w:val="24"/>
        </w:rPr>
        <w:t xml:space="preserve"> </w:t>
      </w:r>
      <w:r w:rsidRPr="006D1089">
        <w:rPr>
          <w:rFonts w:ascii="Verdana" w:hAnsi="Verdana" w:cs="Arial"/>
          <w:szCs w:val="24"/>
          <w:u w:val="single"/>
        </w:rPr>
        <w:t>45</w:t>
      </w:r>
      <w:r w:rsidR="00965D53">
        <w:rPr>
          <w:rFonts w:ascii="Verdana" w:hAnsi="Verdana" w:cs="Arial"/>
          <w:szCs w:val="24"/>
        </w:rPr>
        <w:t xml:space="preserve"> = ____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100</w:t>
      </w:r>
    </w:p>
    <w:p w:rsidR="006D1089" w:rsidRPr="006D1089" w:rsidRDefault="006D1089" w:rsidP="006D1089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  <w:u w:val="single"/>
        </w:rPr>
      </w:pPr>
      <w:r w:rsidRPr="006D1089">
        <w:rPr>
          <w:rFonts w:ascii="Verdana" w:hAnsi="Verdana" w:cs="Arial"/>
          <w:szCs w:val="24"/>
        </w:rPr>
        <w:t xml:space="preserve"> </w:t>
      </w:r>
      <w:r w:rsidRPr="006D1089">
        <w:rPr>
          <w:rFonts w:ascii="Verdana" w:hAnsi="Verdana" w:cs="Arial"/>
          <w:szCs w:val="24"/>
          <w:u w:val="single"/>
        </w:rPr>
        <w:t>50</w:t>
      </w:r>
      <w:r w:rsidR="00965D53">
        <w:rPr>
          <w:rFonts w:ascii="Verdana" w:hAnsi="Verdana" w:cs="Arial"/>
          <w:szCs w:val="24"/>
        </w:rPr>
        <w:t xml:space="preserve"> = ____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100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  <w:sectPr w:rsidR="006D1089" w:rsidSect="006D108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709"/>
          <w:docGrid w:linePitch="360"/>
        </w:sect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Represente com desenhos as porcentagens abaixo</w:t>
      </w:r>
    </w:p>
    <w:p w:rsidR="006D1089" w:rsidRDefault="006D1089" w:rsidP="006D108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  <w:sectPr w:rsidR="006D1089" w:rsidSect="00016C4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6D1089" w:rsidRDefault="006D1089" w:rsidP="006D108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49%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P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37%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P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56%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P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42%</w:t>
      </w: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  <w:sectPr w:rsidR="006D1089" w:rsidSect="006D108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6D1089" w:rsidRDefault="006D1089" w:rsidP="006D108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Escreva a porcentagem correspondente </w:t>
      </w:r>
      <w:r w:rsidR="00965D53">
        <w:rPr>
          <w:rFonts w:ascii="Verdana" w:hAnsi="Verdana" w:cs="Arial"/>
          <w:szCs w:val="24"/>
        </w:rPr>
        <w:t>às</w:t>
      </w:r>
      <w:r>
        <w:rPr>
          <w:rFonts w:ascii="Verdana" w:hAnsi="Verdana" w:cs="Arial"/>
          <w:szCs w:val="24"/>
        </w:rPr>
        <w:t xml:space="preserve"> imagens abaixo:</w:t>
      </w:r>
    </w:p>
    <w:p w:rsidR="00965D53" w:rsidRDefault="00965D53" w:rsidP="006D108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  <w:sectPr w:rsidR="00965D53" w:rsidSect="00016C4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6D1089" w:rsidRPr="006D1089" w:rsidRDefault="00965D53" w:rsidP="006D108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_____</w:t>
      </w:r>
    </w:p>
    <w:tbl>
      <w:tblPr>
        <w:tblStyle w:val="Tabelacomgrade"/>
        <w:tblpPr w:leftFromText="141" w:rightFromText="141" w:vertAnchor="text" w:horzAnchor="page" w:tblpX="1314" w:tblpY="142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6D1089" w:rsidRDefault="006D1089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Pr="006D1089" w:rsidRDefault="00965D53" w:rsidP="00965D5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</w:t>
      </w:r>
    </w:p>
    <w:tbl>
      <w:tblPr>
        <w:tblStyle w:val="Tabelacomgrade"/>
        <w:tblpPr w:leftFromText="141" w:rightFromText="141" w:vertAnchor="text" w:horzAnchor="page" w:tblpX="1314" w:tblpY="142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8600EA">
        <w:trPr>
          <w:trHeight w:val="283"/>
        </w:trPr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8600EA">
        <w:trPr>
          <w:trHeight w:val="283"/>
        </w:trPr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8600EA">
        <w:trPr>
          <w:trHeight w:val="283"/>
        </w:trPr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8600EA">
        <w:trPr>
          <w:trHeight w:val="283"/>
        </w:trPr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8600EA">
        <w:trPr>
          <w:trHeight w:val="283"/>
        </w:trPr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8600EA">
        <w:trPr>
          <w:trHeight w:val="283"/>
        </w:trPr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8600EA">
        <w:trPr>
          <w:trHeight w:val="283"/>
        </w:trPr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8600EA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965D53" w:rsidRPr="006D1089" w:rsidRDefault="00965D53" w:rsidP="00965D53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Pr="006D1089" w:rsidRDefault="00965D53" w:rsidP="00965D5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_____</w:t>
      </w:r>
    </w:p>
    <w:tbl>
      <w:tblPr>
        <w:tblStyle w:val="Tabelacomgrade"/>
        <w:tblpPr w:leftFromText="141" w:rightFromText="141" w:vertAnchor="text" w:horzAnchor="page" w:tblpX="6978" w:tblpY="65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965D53" w:rsidRPr="006D1089" w:rsidRDefault="00965D53" w:rsidP="00965D53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p w:rsidR="00965D53" w:rsidRPr="006D1089" w:rsidRDefault="00965D53" w:rsidP="00965D5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</w:t>
      </w:r>
    </w:p>
    <w:tbl>
      <w:tblPr>
        <w:tblStyle w:val="Tabelacomgrade"/>
        <w:tblpPr w:leftFromText="141" w:rightFromText="141" w:vertAnchor="text" w:horzAnchor="page" w:tblpX="6900" w:tblpY="102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  <w:tr w:rsidR="00965D53" w:rsidTr="00965D53">
        <w:trPr>
          <w:trHeight w:val="283"/>
        </w:trPr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  <w:shd w:val="clear" w:color="auto" w:fill="0070C0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283" w:type="dxa"/>
          </w:tcPr>
          <w:p w:rsidR="00965D53" w:rsidRDefault="00965D53" w:rsidP="00965D53">
            <w:pPr>
              <w:spacing w:after="0" w:line="24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965D53" w:rsidRPr="006D1089" w:rsidRDefault="00965D53" w:rsidP="00965D53">
      <w:pPr>
        <w:spacing w:after="0" w:line="360" w:lineRule="auto"/>
        <w:rPr>
          <w:rFonts w:ascii="Verdana" w:hAnsi="Verdana" w:cs="Arial"/>
          <w:szCs w:val="24"/>
        </w:rPr>
      </w:pPr>
    </w:p>
    <w:p w:rsidR="00965D53" w:rsidRPr="006D1089" w:rsidRDefault="00965D53" w:rsidP="006D1089">
      <w:pPr>
        <w:spacing w:after="0" w:line="360" w:lineRule="auto"/>
        <w:rPr>
          <w:rFonts w:ascii="Verdana" w:hAnsi="Verdana" w:cs="Arial"/>
          <w:szCs w:val="24"/>
        </w:rPr>
      </w:pPr>
    </w:p>
    <w:sectPr w:rsidR="00965D53" w:rsidRPr="006D1089" w:rsidSect="00965D53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95" w:rsidRDefault="003E5F95" w:rsidP="00FE55FB">
      <w:pPr>
        <w:spacing w:after="0" w:line="240" w:lineRule="auto"/>
      </w:pPr>
      <w:r>
        <w:separator/>
      </w:r>
    </w:p>
  </w:endnote>
  <w:endnote w:type="continuationSeparator" w:id="0">
    <w:p w:rsidR="003E5F95" w:rsidRDefault="003E5F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95" w:rsidRDefault="003E5F95" w:rsidP="00FE55FB">
      <w:pPr>
        <w:spacing w:after="0" w:line="240" w:lineRule="auto"/>
      </w:pPr>
      <w:r>
        <w:separator/>
      </w:r>
    </w:p>
  </w:footnote>
  <w:footnote w:type="continuationSeparator" w:id="0">
    <w:p w:rsidR="003E5F95" w:rsidRDefault="003E5F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CD1"/>
    <w:multiLevelType w:val="hybridMultilevel"/>
    <w:tmpl w:val="4E744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22C64"/>
    <w:multiLevelType w:val="hybridMultilevel"/>
    <w:tmpl w:val="15049C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35CF1"/>
    <w:multiLevelType w:val="hybridMultilevel"/>
    <w:tmpl w:val="BED0C1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375C"/>
    <w:multiLevelType w:val="hybridMultilevel"/>
    <w:tmpl w:val="33D01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B5E"/>
    <w:multiLevelType w:val="hybridMultilevel"/>
    <w:tmpl w:val="A92A54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83B17"/>
    <w:multiLevelType w:val="hybridMultilevel"/>
    <w:tmpl w:val="BB789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56E5D"/>
    <w:multiLevelType w:val="hybridMultilevel"/>
    <w:tmpl w:val="96FEF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24"/>
  </w:num>
  <w:num w:numId="9">
    <w:abstractNumId w:val="17"/>
  </w:num>
  <w:num w:numId="10">
    <w:abstractNumId w:val="14"/>
  </w:num>
  <w:num w:numId="11">
    <w:abstractNumId w:val="4"/>
  </w:num>
  <w:num w:numId="12">
    <w:abstractNumId w:val="9"/>
  </w:num>
  <w:num w:numId="13">
    <w:abstractNumId w:val="15"/>
  </w:num>
  <w:num w:numId="14">
    <w:abstractNumId w:val="5"/>
  </w:num>
  <w:num w:numId="15">
    <w:abstractNumId w:val="1"/>
  </w:num>
  <w:num w:numId="16">
    <w:abstractNumId w:val="18"/>
  </w:num>
  <w:num w:numId="17">
    <w:abstractNumId w:val="23"/>
  </w:num>
  <w:num w:numId="18">
    <w:abstractNumId w:val="3"/>
  </w:num>
  <w:num w:numId="19">
    <w:abstractNumId w:val="11"/>
  </w:num>
  <w:num w:numId="20">
    <w:abstractNumId w:val="21"/>
  </w:num>
  <w:num w:numId="21">
    <w:abstractNumId w:val="10"/>
  </w:num>
  <w:num w:numId="22">
    <w:abstractNumId w:val="20"/>
  </w:num>
  <w:num w:numId="23">
    <w:abstractNumId w:val="13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C4A"/>
    <w:rsid w:val="00004C8C"/>
    <w:rsid w:val="000051D2"/>
    <w:rsid w:val="00005B81"/>
    <w:rsid w:val="00014319"/>
    <w:rsid w:val="00016C4A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77FD5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5F95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6133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1089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4A0B"/>
    <w:rsid w:val="0096581D"/>
    <w:rsid w:val="00965D53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2F1F-8872-409F-9FCB-0319C043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113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2018-06-06T16:23:00Z</dcterms:created>
  <dcterms:modified xsi:type="dcterms:W3CDTF">2018-06-06T18:16:00Z</dcterms:modified>
</cp:coreProperties>
</file>